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15" w:type="dxa"/>
        <w:tblLayout w:type="fixed"/>
        <w:tblCellMar>
          <w:left w:w="0" w:type="dxa"/>
          <w:right w:w="0" w:type="dxa"/>
        </w:tblCellMar>
        <w:tblLook w:val="01E0" w:firstRow="1" w:lastRow="1" w:firstColumn="1" w:lastColumn="1" w:noHBand="0" w:noVBand="0"/>
      </w:tblPr>
      <w:tblGrid>
        <w:gridCol w:w="2868"/>
        <w:gridCol w:w="6079"/>
      </w:tblGrid>
      <w:tr w:rsidR="004341E7" w:rsidRPr="00CB679D" w14:paraId="232FE404" w14:textId="77777777">
        <w:trPr>
          <w:trHeight w:val="931"/>
        </w:trPr>
        <w:tc>
          <w:tcPr>
            <w:tcW w:w="2868" w:type="dxa"/>
          </w:tcPr>
          <w:p w14:paraId="16487EAB" w14:textId="5E92EF9C" w:rsidR="004341E7" w:rsidRPr="002D7C1A" w:rsidRDefault="00AB2C69" w:rsidP="00A06055">
            <w:pPr>
              <w:pStyle w:val="TableParagraph"/>
              <w:spacing w:line="278" w:lineRule="exact"/>
              <w:ind w:left="0"/>
              <w:jc w:val="center"/>
              <w:rPr>
                <w:b/>
                <w:sz w:val="26"/>
                <w:lang w:val="en-US"/>
              </w:rPr>
            </w:pPr>
            <w:r>
              <w:rPr>
                <w:b/>
                <w:sz w:val="26"/>
                <w:lang w:val="en-US"/>
              </w:rPr>
              <w:t>BỘ Y TẾ</w:t>
            </w:r>
          </w:p>
          <w:p w14:paraId="763017A5" w14:textId="04041044" w:rsidR="004341E7" w:rsidRPr="00CB679D" w:rsidRDefault="00A06055">
            <w:pPr>
              <w:pStyle w:val="TableParagraph"/>
              <w:spacing w:line="322" w:lineRule="exact"/>
              <w:ind w:left="886"/>
              <w:rPr>
                <w:b/>
                <w:sz w:val="28"/>
              </w:rPr>
            </w:pPr>
            <w:r>
              <w:rPr>
                <w:b/>
                <w:sz w:val="28"/>
                <w:lang w:val="en-US"/>
              </w:rPr>
              <w:t xml:space="preserve">  </w:t>
            </w:r>
            <w:r w:rsidR="00FA181B" w:rsidRPr="00CB679D">
              <w:rPr>
                <w:b/>
                <w:sz w:val="28"/>
              </w:rPr>
              <w:t>———</w:t>
            </w:r>
          </w:p>
        </w:tc>
        <w:tc>
          <w:tcPr>
            <w:tcW w:w="6079" w:type="dxa"/>
          </w:tcPr>
          <w:p w14:paraId="2E08179E" w14:textId="77777777" w:rsidR="004341E7" w:rsidRPr="00CB679D" w:rsidRDefault="00FA181B">
            <w:pPr>
              <w:pStyle w:val="TableParagraph"/>
              <w:spacing w:line="278" w:lineRule="exact"/>
              <w:ind w:left="259"/>
              <w:jc w:val="center"/>
              <w:rPr>
                <w:b/>
                <w:sz w:val="26"/>
              </w:rPr>
            </w:pPr>
            <w:r w:rsidRPr="00CB679D">
              <w:rPr>
                <w:b/>
                <w:sz w:val="26"/>
              </w:rPr>
              <w:t>CỘNG</w:t>
            </w:r>
            <w:r w:rsidRPr="00CB679D">
              <w:rPr>
                <w:b/>
                <w:spacing w:val="-4"/>
                <w:sz w:val="26"/>
              </w:rPr>
              <w:t xml:space="preserve"> </w:t>
            </w:r>
            <w:r w:rsidRPr="00CB679D">
              <w:rPr>
                <w:b/>
                <w:sz w:val="26"/>
              </w:rPr>
              <w:t>HOÀ</w:t>
            </w:r>
            <w:r w:rsidRPr="00CB679D">
              <w:rPr>
                <w:b/>
                <w:spacing w:val="-2"/>
                <w:sz w:val="26"/>
              </w:rPr>
              <w:t xml:space="preserve"> </w:t>
            </w:r>
            <w:r w:rsidRPr="00CB679D">
              <w:rPr>
                <w:b/>
                <w:sz w:val="26"/>
              </w:rPr>
              <w:t>XÃ</w:t>
            </w:r>
            <w:r w:rsidRPr="00CB679D">
              <w:rPr>
                <w:b/>
                <w:spacing w:val="-2"/>
                <w:sz w:val="26"/>
              </w:rPr>
              <w:t xml:space="preserve"> </w:t>
            </w:r>
            <w:r w:rsidRPr="00CB679D">
              <w:rPr>
                <w:b/>
                <w:sz w:val="26"/>
              </w:rPr>
              <w:t>HỘI</w:t>
            </w:r>
            <w:r w:rsidRPr="00CB679D">
              <w:rPr>
                <w:b/>
                <w:spacing w:val="-2"/>
                <w:sz w:val="26"/>
              </w:rPr>
              <w:t xml:space="preserve"> </w:t>
            </w:r>
            <w:r w:rsidRPr="00CB679D">
              <w:rPr>
                <w:b/>
                <w:sz w:val="26"/>
              </w:rPr>
              <w:t>CHỦ</w:t>
            </w:r>
            <w:r w:rsidRPr="00CB679D">
              <w:rPr>
                <w:b/>
                <w:spacing w:val="-3"/>
                <w:sz w:val="26"/>
              </w:rPr>
              <w:t xml:space="preserve"> </w:t>
            </w:r>
            <w:r w:rsidRPr="00CB679D">
              <w:rPr>
                <w:b/>
                <w:sz w:val="26"/>
              </w:rPr>
              <w:t>NGHĨA</w:t>
            </w:r>
            <w:r w:rsidRPr="00CB679D">
              <w:rPr>
                <w:b/>
                <w:spacing w:val="-4"/>
                <w:sz w:val="26"/>
              </w:rPr>
              <w:t xml:space="preserve"> </w:t>
            </w:r>
            <w:r w:rsidRPr="00CB679D">
              <w:rPr>
                <w:b/>
                <w:sz w:val="26"/>
              </w:rPr>
              <w:t>VIỆT</w:t>
            </w:r>
            <w:r w:rsidRPr="00CB679D">
              <w:rPr>
                <w:b/>
                <w:spacing w:val="-2"/>
                <w:sz w:val="26"/>
              </w:rPr>
              <w:t xml:space="preserve"> </w:t>
            </w:r>
            <w:r w:rsidRPr="00CB679D">
              <w:rPr>
                <w:b/>
                <w:sz w:val="26"/>
              </w:rPr>
              <w:t>NAM</w:t>
            </w:r>
          </w:p>
          <w:p w14:paraId="077ED9D9" w14:textId="77777777" w:rsidR="004341E7" w:rsidRPr="00CB679D" w:rsidRDefault="00FA181B">
            <w:pPr>
              <w:pStyle w:val="TableParagraph"/>
              <w:spacing w:line="319" w:lineRule="exact"/>
              <w:ind w:left="267"/>
              <w:jc w:val="center"/>
              <w:rPr>
                <w:b/>
                <w:sz w:val="28"/>
              </w:rPr>
            </w:pPr>
            <w:r w:rsidRPr="00CB679D">
              <w:rPr>
                <w:b/>
                <w:sz w:val="28"/>
              </w:rPr>
              <w:t>Độc</w:t>
            </w:r>
            <w:r w:rsidRPr="00CB679D">
              <w:rPr>
                <w:b/>
                <w:spacing w:val="-1"/>
                <w:sz w:val="28"/>
              </w:rPr>
              <w:t xml:space="preserve"> </w:t>
            </w:r>
            <w:r w:rsidRPr="00CB679D">
              <w:rPr>
                <w:b/>
                <w:sz w:val="28"/>
              </w:rPr>
              <w:t>lập</w:t>
            </w:r>
            <w:r w:rsidRPr="00CB679D">
              <w:rPr>
                <w:b/>
                <w:spacing w:val="-1"/>
                <w:sz w:val="28"/>
              </w:rPr>
              <w:t xml:space="preserve"> </w:t>
            </w:r>
            <w:r w:rsidRPr="00CB679D">
              <w:rPr>
                <w:b/>
                <w:sz w:val="28"/>
              </w:rPr>
              <w:t>-</w:t>
            </w:r>
            <w:r w:rsidRPr="00CB679D">
              <w:rPr>
                <w:b/>
                <w:spacing w:val="-2"/>
                <w:sz w:val="28"/>
              </w:rPr>
              <w:t xml:space="preserve"> </w:t>
            </w:r>
            <w:r w:rsidRPr="00CB679D">
              <w:rPr>
                <w:b/>
                <w:sz w:val="28"/>
              </w:rPr>
              <w:t>Tự</w:t>
            </w:r>
            <w:r w:rsidRPr="00CB679D">
              <w:rPr>
                <w:b/>
                <w:spacing w:val="-2"/>
                <w:sz w:val="28"/>
              </w:rPr>
              <w:t xml:space="preserve"> </w:t>
            </w:r>
            <w:r w:rsidRPr="00CB679D">
              <w:rPr>
                <w:b/>
                <w:sz w:val="28"/>
              </w:rPr>
              <w:t>do</w:t>
            </w:r>
            <w:r w:rsidRPr="00CB679D">
              <w:rPr>
                <w:b/>
                <w:spacing w:val="-1"/>
                <w:sz w:val="28"/>
              </w:rPr>
              <w:t xml:space="preserve"> </w:t>
            </w:r>
            <w:r w:rsidRPr="00CB679D">
              <w:rPr>
                <w:b/>
                <w:sz w:val="28"/>
              </w:rPr>
              <w:t>-</w:t>
            </w:r>
            <w:r w:rsidRPr="00CB679D">
              <w:rPr>
                <w:b/>
                <w:spacing w:val="-2"/>
                <w:sz w:val="28"/>
              </w:rPr>
              <w:t xml:space="preserve"> </w:t>
            </w:r>
            <w:r w:rsidRPr="00CB679D">
              <w:rPr>
                <w:b/>
                <w:sz w:val="28"/>
              </w:rPr>
              <w:t>Hạnh</w:t>
            </w:r>
            <w:r w:rsidRPr="00CB679D">
              <w:rPr>
                <w:b/>
                <w:spacing w:val="-2"/>
                <w:sz w:val="28"/>
              </w:rPr>
              <w:t xml:space="preserve"> </w:t>
            </w:r>
            <w:r w:rsidRPr="00CB679D">
              <w:rPr>
                <w:b/>
                <w:sz w:val="28"/>
              </w:rPr>
              <w:t>phúc</w:t>
            </w:r>
          </w:p>
          <w:p w14:paraId="28781E51" w14:textId="77777777" w:rsidR="004341E7" w:rsidRPr="00CB679D" w:rsidRDefault="00FA181B">
            <w:pPr>
              <w:pStyle w:val="TableParagraph"/>
              <w:spacing w:line="314" w:lineRule="exact"/>
              <w:ind w:left="266"/>
              <w:jc w:val="center"/>
              <w:rPr>
                <w:sz w:val="28"/>
              </w:rPr>
            </w:pPr>
            <w:r w:rsidRPr="00CB679D">
              <w:rPr>
                <w:sz w:val="28"/>
              </w:rPr>
              <w:t>————————————</w:t>
            </w:r>
          </w:p>
        </w:tc>
      </w:tr>
      <w:tr w:rsidR="004341E7" w:rsidRPr="00033DCA" w14:paraId="11B0EE09" w14:textId="77777777">
        <w:trPr>
          <w:trHeight w:val="316"/>
        </w:trPr>
        <w:tc>
          <w:tcPr>
            <w:tcW w:w="2868" w:type="dxa"/>
          </w:tcPr>
          <w:p w14:paraId="7F4B3814" w14:textId="46C266A6" w:rsidR="004341E7" w:rsidRPr="00AB2C69" w:rsidRDefault="00FA181B" w:rsidP="00AB2C69">
            <w:pPr>
              <w:pStyle w:val="TableParagraph"/>
              <w:spacing w:line="264" w:lineRule="auto"/>
              <w:ind w:left="200"/>
              <w:rPr>
                <w:sz w:val="28"/>
                <w:szCs w:val="28"/>
                <w:lang w:val="en-US"/>
              </w:rPr>
            </w:pPr>
            <w:r w:rsidRPr="00033DCA">
              <w:rPr>
                <w:sz w:val="28"/>
                <w:szCs w:val="28"/>
              </w:rPr>
              <w:t>S</w:t>
            </w:r>
            <w:r w:rsidR="00825644">
              <w:rPr>
                <w:sz w:val="28"/>
                <w:szCs w:val="28"/>
                <w:lang w:val="en-US"/>
              </w:rPr>
              <w:t>ố</w:t>
            </w:r>
            <w:r w:rsidRPr="00033DCA">
              <w:rPr>
                <w:sz w:val="28"/>
                <w:szCs w:val="28"/>
              </w:rPr>
              <w:t>:</w:t>
            </w:r>
            <w:r w:rsidRPr="00033DCA">
              <w:rPr>
                <w:spacing w:val="4"/>
                <w:sz w:val="28"/>
                <w:szCs w:val="28"/>
              </w:rPr>
              <w:t xml:space="preserve"> </w:t>
            </w:r>
            <w:r w:rsidR="0065498F" w:rsidRPr="00033DCA">
              <w:rPr>
                <w:position w:val="1"/>
                <w:sz w:val="28"/>
                <w:szCs w:val="28"/>
                <w:lang w:val="en-US"/>
              </w:rPr>
              <w:t xml:space="preserve">      </w:t>
            </w:r>
            <w:r w:rsidRPr="00033DCA">
              <w:rPr>
                <w:spacing w:val="56"/>
                <w:position w:val="1"/>
                <w:sz w:val="28"/>
                <w:szCs w:val="28"/>
              </w:rPr>
              <w:t xml:space="preserve"> </w:t>
            </w:r>
            <w:r w:rsidRPr="00033DCA">
              <w:rPr>
                <w:sz w:val="28"/>
                <w:szCs w:val="28"/>
              </w:rPr>
              <w:t>/TTr-</w:t>
            </w:r>
            <w:r w:rsidR="00AB2C69">
              <w:rPr>
                <w:sz w:val="28"/>
                <w:szCs w:val="28"/>
                <w:lang w:val="en-US"/>
              </w:rPr>
              <w:t>BYT</w:t>
            </w:r>
          </w:p>
        </w:tc>
        <w:tc>
          <w:tcPr>
            <w:tcW w:w="6079" w:type="dxa"/>
          </w:tcPr>
          <w:p w14:paraId="03B3542D" w14:textId="77777777" w:rsidR="004341E7" w:rsidRPr="00033DCA" w:rsidRDefault="00FA181B" w:rsidP="00825644">
            <w:pPr>
              <w:pStyle w:val="TableParagraph"/>
              <w:tabs>
                <w:tab w:val="left" w:pos="2394"/>
              </w:tabs>
              <w:spacing w:line="264" w:lineRule="auto"/>
              <w:ind w:left="265"/>
              <w:jc w:val="center"/>
              <w:rPr>
                <w:i/>
                <w:sz w:val="28"/>
                <w:szCs w:val="28"/>
              </w:rPr>
            </w:pPr>
            <w:r w:rsidRPr="00033DCA">
              <w:rPr>
                <w:i/>
                <w:sz w:val="28"/>
                <w:szCs w:val="28"/>
              </w:rPr>
              <w:t>Hà Nội,</w:t>
            </w:r>
            <w:r w:rsidRPr="00033DCA">
              <w:rPr>
                <w:i/>
                <w:spacing w:val="-2"/>
                <w:sz w:val="28"/>
                <w:szCs w:val="28"/>
              </w:rPr>
              <w:t xml:space="preserve"> </w:t>
            </w:r>
            <w:r w:rsidRPr="00033DCA">
              <w:rPr>
                <w:i/>
                <w:sz w:val="28"/>
                <w:szCs w:val="28"/>
              </w:rPr>
              <w:t>ngày</w:t>
            </w:r>
            <w:r w:rsidRPr="00033DCA">
              <w:rPr>
                <w:i/>
                <w:spacing w:val="55"/>
                <w:sz w:val="28"/>
                <w:szCs w:val="28"/>
              </w:rPr>
              <w:t xml:space="preserve"> </w:t>
            </w:r>
            <w:r w:rsidR="0065498F" w:rsidRPr="00033DCA">
              <w:rPr>
                <w:i/>
                <w:position w:val="1"/>
                <w:sz w:val="28"/>
                <w:szCs w:val="28"/>
              </w:rPr>
              <w:t xml:space="preserve"> </w:t>
            </w:r>
            <w:r w:rsidRPr="00033DCA">
              <w:rPr>
                <w:i/>
                <w:position w:val="1"/>
                <w:sz w:val="28"/>
                <w:szCs w:val="28"/>
              </w:rPr>
              <w:tab/>
            </w:r>
            <w:r w:rsidRPr="00033DCA">
              <w:rPr>
                <w:i/>
                <w:sz w:val="28"/>
                <w:szCs w:val="28"/>
              </w:rPr>
              <w:t xml:space="preserve">tháng </w:t>
            </w:r>
            <w:r w:rsidR="0065498F" w:rsidRPr="00033DCA">
              <w:rPr>
                <w:i/>
                <w:sz w:val="28"/>
                <w:szCs w:val="28"/>
              </w:rPr>
              <w:t xml:space="preserve">   </w:t>
            </w:r>
            <w:r w:rsidRPr="00033DCA">
              <w:rPr>
                <w:i/>
                <w:spacing w:val="68"/>
                <w:sz w:val="28"/>
                <w:szCs w:val="28"/>
              </w:rPr>
              <w:t xml:space="preserve"> </w:t>
            </w:r>
            <w:r w:rsidRPr="00033DCA">
              <w:rPr>
                <w:i/>
                <w:sz w:val="28"/>
                <w:szCs w:val="28"/>
              </w:rPr>
              <w:t>năm</w:t>
            </w:r>
            <w:r w:rsidRPr="00033DCA">
              <w:rPr>
                <w:i/>
                <w:spacing w:val="-1"/>
                <w:sz w:val="28"/>
                <w:szCs w:val="28"/>
              </w:rPr>
              <w:t xml:space="preserve"> </w:t>
            </w:r>
            <w:r w:rsidRPr="00033DCA">
              <w:rPr>
                <w:i/>
                <w:sz w:val="28"/>
                <w:szCs w:val="28"/>
              </w:rPr>
              <w:t>202</w:t>
            </w:r>
            <w:r w:rsidR="0065498F" w:rsidRPr="00033DCA">
              <w:rPr>
                <w:i/>
                <w:sz w:val="28"/>
                <w:szCs w:val="28"/>
              </w:rPr>
              <w:t>1</w:t>
            </w:r>
          </w:p>
        </w:tc>
      </w:tr>
    </w:tbl>
    <w:p w14:paraId="4BA87EC6" w14:textId="77777777" w:rsidR="004341E7" w:rsidRPr="00CB679D" w:rsidRDefault="004341E7">
      <w:pPr>
        <w:pStyle w:val="BodyText"/>
        <w:spacing w:before="0"/>
        <w:ind w:left="0" w:firstLine="0"/>
        <w:jc w:val="left"/>
        <w:rPr>
          <w:sz w:val="20"/>
        </w:rPr>
      </w:pPr>
    </w:p>
    <w:p w14:paraId="1A1451EA" w14:textId="77777777" w:rsidR="004341E7" w:rsidRPr="00CB679D" w:rsidRDefault="004341E7">
      <w:pPr>
        <w:pStyle w:val="BodyText"/>
        <w:spacing w:before="3"/>
        <w:ind w:left="0" w:firstLine="0"/>
        <w:jc w:val="left"/>
        <w:rPr>
          <w:sz w:val="17"/>
        </w:rPr>
      </w:pPr>
    </w:p>
    <w:p w14:paraId="18974BA3" w14:textId="77777777" w:rsidR="004341E7" w:rsidRPr="00CB679D" w:rsidRDefault="00FA181B">
      <w:pPr>
        <w:pStyle w:val="Heading1"/>
        <w:spacing w:before="89" w:line="322" w:lineRule="exact"/>
        <w:ind w:left="506" w:right="294" w:firstLine="0"/>
        <w:jc w:val="center"/>
      </w:pPr>
      <w:r w:rsidRPr="00CB679D">
        <w:t>TỜ</w:t>
      </w:r>
      <w:r w:rsidRPr="00CB679D">
        <w:rPr>
          <w:spacing w:val="-1"/>
        </w:rPr>
        <w:t xml:space="preserve"> </w:t>
      </w:r>
      <w:r w:rsidRPr="00CB679D">
        <w:t>TRÌNH</w:t>
      </w:r>
    </w:p>
    <w:p w14:paraId="71954F12" w14:textId="0C885699" w:rsidR="004341E7" w:rsidRPr="00CB679D" w:rsidRDefault="0065498F" w:rsidP="00601E72">
      <w:pPr>
        <w:jc w:val="center"/>
      </w:pPr>
      <w:r w:rsidRPr="00CB679D">
        <w:rPr>
          <w:b/>
          <w:sz w:val="26"/>
          <w:szCs w:val="26"/>
        </w:rPr>
        <w:t xml:space="preserve">Về </w:t>
      </w:r>
      <w:r w:rsidR="00601E72" w:rsidRPr="00601E72">
        <w:rPr>
          <w:b/>
          <w:sz w:val="26"/>
          <w:szCs w:val="26"/>
        </w:rPr>
        <w:t xml:space="preserve">một số </w:t>
      </w:r>
      <w:r w:rsidR="00E27E2B" w:rsidRPr="00E27E2B">
        <w:rPr>
          <w:b/>
          <w:sz w:val="26"/>
          <w:szCs w:val="26"/>
        </w:rPr>
        <w:t xml:space="preserve">cơ chế, </w:t>
      </w:r>
      <w:r w:rsidR="00601E72" w:rsidRPr="00601E72">
        <w:rPr>
          <w:b/>
          <w:sz w:val="26"/>
          <w:szCs w:val="26"/>
        </w:rPr>
        <w:t>chính sách trong phòng, chống dịch</w:t>
      </w:r>
      <w:r w:rsidR="008F335F" w:rsidRPr="00E65394">
        <w:rPr>
          <w:b/>
          <w:sz w:val="26"/>
          <w:szCs w:val="26"/>
        </w:rPr>
        <w:t xml:space="preserve"> </w:t>
      </w:r>
      <w:r w:rsidRPr="00CB679D">
        <w:rPr>
          <w:b/>
          <w:sz w:val="26"/>
          <w:szCs w:val="26"/>
        </w:rPr>
        <w:t>COVID-19</w:t>
      </w:r>
    </w:p>
    <w:p w14:paraId="080769F1" w14:textId="447F8E73" w:rsidR="004341E7" w:rsidRPr="00CB679D" w:rsidRDefault="00182817">
      <w:pPr>
        <w:pStyle w:val="BodyText"/>
        <w:spacing w:before="7"/>
        <w:ind w:left="0" w:firstLine="0"/>
        <w:jc w:val="left"/>
        <w:rPr>
          <w:b/>
          <w:sz w:val="27"/>
        </w:rPr>
      </w:pPr>
      <w:r w:rsidRPr="00CB679D">
        <w:rPr>
          <w:noProof/>
          <w:lang w:val="en-US"/>
        </w:rPr>
        <mc:AlternateContent>
          <mc:Choice Requires="wps">
            <w:drawing>
              <wp:anchor distT="0" distB="0" distL="114300" distR="114300" simplePos="0" relativeHeight="251657216" behindDoc="0" locked="0" layoutInCell="1" allowOverlap="1" wp14:anchorId="6202B21B" wp14:editId="0E7A0AEE">
                <wp:simplePos x="0" y="0"/>
                <wp:positionH relativeFrom="column">
                  <wp:posOffset>2029460</wp:posOffset>
                </wp:positionH>
                <wp:positionV relativeFrom="paragraph">
                  <wp:posOffset>66040</wp:posOffset>
                </wp:positionV>
                <wp:extent cx="1764000" cy="1"/>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76400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9DCEAB"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8pt,5.2pt" to="298.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" strokecolor="#4579b8 [3044]"/>
            </w:pict>
          </mc:Fallback>
        </mc:AlternateContent>
      </w:r>
    </w:p>
    <w:p w14:paraId="7C080F27" w14:textId="7A1692BB" w:rsidR="00182817" w:rsidRDefault="00CB679D" w:rsidP="00CB679D">
      <w:pPr>
        <w:pStyle w:val="BodyText"/>
        <w:spacing w:before="0"/>
        <w:ind w:left="2158" w:right="293" w:firstLine="0"/>
      </w:pPr>
      <w:r w:rsidRPr="00E65394">
        <w:t xml:space="preserve">        </w:t>
      </w:r>
    </w:p>
    <w:p w14:paraId="1F77F488" w14:textId="7AEAC024" w:rsidR="004341E7" w:rsidRPr="00BE7182" w:rsidRDefault="00FA181B" w:rsidP="00361B2B">
      <w:pPr>
        <w:pStyle w:val="BodyText"/>
        <w:spacing w:before="0"/>
        <w:ind w:left="0" w:firstLine="0"/>
        <w:jc w:val="center"/>
      </w:pPr>
      <w:r w:rsidRPr="00CB679D">
        <w:t>Kính</w:t>
      </w:r>
      <w:r w:rsidRPr="00CB679D">
        <w:rPr>
          <w:spacing w:val="-2"/>
        </w:rPr>
        <w:t xml:space="preserve"> </w:t>
      </w:r>
      <w:r w:rsidRPr="00CB679D">
        <w:t>gửi:</w:t>
      </w:r>
      <w:r w:rsidRPr="00CB679D">
        <w:rPr>
          <w:spacing w:val="-1"/>
        </w:rPr>
        <w:t xml:space="preserve"> </w:t>
      </w:r>
      <w:r w:rsidR="00121E3A" w:rsidRPr="00BE7182">
        <w:t>Chính phủ</w:t>
      </w:r>
    </w:p>
    <w:p w14:paraId="57ECBECD" w14:textId="77777777" w:rsidR="004341E7" w:rsidRPr="00361B2B" w:rsidRDefault="004341E7">
      <w:pPr>
        <w:pStyle w:val="BodyText"/>
        <w:spacing w:before="4"/>
        <w:ind w:left="0" w:firstLine="0"/>
        <w:jc w:val="left"/>
      </w:pPr>
    </w:p>
    <w:p w14:paraId="04BC7F35" w14:textId="2FF98666" w:rsidR="00BE7182" w:rsidRDefault="00BE7182" w:rsidP="00BE7182">
      <w:pPr>
        <w:spacing w:before="120" w:after="120" w:line="350" w:lineRule="exact"/>
        <w:ind w:firstLine="720"/>
        <w:jc w:val="both"/>
        <w:rPr>
          <w:sz w:val="28"/>
          <w:szCs w:val="28"/>
        </w:rPr>
      </w:pPr>
      <w:r w:rsidRPr="00BE7182">
        <w:rPr>
          <w:sz w:val="28"/>
          <w:szCs w:val="28"/>
        </w:rPr>
        <w:t>Thời gian qua, trong công tác phòng, chống dịch Covid-19, Tổng bí thư đã ra Lời kêu gọi; Bộ Chính trị đã ban hành kết luận; Thường trực Ban Bí thư đã có Công điện; Quốc hội, Ủy ban Thư</w:t>
      </w:r>
      <w:bookmarkStart w:id="0" w:name="_GoBack"/>
      <w:bookmarkEnd w:id="0"/>
      <w:r w:rsidRPr="00BE7182">
        <w:rPr>
          <w:sz w:val="28"/>
          <w:szCs w:val="28"/>
        </w:rPr>
        <w:t>ờng vụ Quốc hội đã ban hành các nghị quyết về công tác phòng chống dịch Covid-19; Chính phủ đã ban hành nhiều nghị quyết, Thủ tướng Chính phủ đã ban hành các chỉ thị, công điện kịp thời giải quyết những vấn đề thực tiễn đặt ra, cùng với đó là sự vào cuộc của cả hệ thống chính trị, sự hưởng ứng của nhân dân trong công tác phòng, chống dịch, chúng ta đã và đang cố gắng kiềm chế dịch bệnh. Tuy nhiên, hiện nay còn có một số quy định thuộc thẩm quyền của Quốc hội cần sửa đổi, bổ sung để tạo điều kiện thuận lợi cho công tác phòng, chống dịch COVID-19.</w:t>
      </w:r>
    </w:p>
    <w:p w14:paraId="12A5D505" w14:textId="37EB21A7" w:rsidR="00BE7182" w:rsidRPr="00770E84" w:rsidRDefault="00BE7182" w:rsidP="00BE7182">
      <w:pPr>
        <w:spacing w:before="120" w:after="120" w:line="350" w:lineRule="exact"/>
        <w:ind w:firstLine="720"/>
        <w:jc w:val="both"/>
        <w:rPr>
          <w:sz w:val="28"/>
          <w:szCs w:val="28"/>
        </w:rPr>
      </w:pPr>
      <w:r w:rsidRPr="00BE7182">
        <w:rPr>
          <w:sz w:val="28"/>
          <w:szCs w:val="28"/>
        </w:rPr>
        <w:t xml:space="preserve">Thực hiện Nghị quyết số 30/2021/QH15 ngày 28 tháng 7 năm 2021, Bộ Y tế đã dự thảo Nghị </w:t>
      </w:r>
      <w:r w:rsidR="00770E84" w:rsidRPr="00770E84">
        <w:rPr>
          <w:sz w:val="28"/>
          <w:szCs w:val="28"/>
        </w:rPr>
        <w:t>quyết của Ủy ban thường vụ Quốc hội về việc cho phép thực hiện một số cơ chế, chính sách trong phòng, chống dịch COVID-19 và xin báo cáo Chính phủ như sau:</w:t>
      </w:r>
    </w:p>
    <w:p w14:paraId="7F35B2FB" w14:textId="77777777" w:rsidR="00BE7182" w:rsidRPr="00BE7182" w:rsidRDefault="00BE7182" w:rsidP="00BE7182">
      <w:pPr>
        <w:spacing w:before="120" w:after="120" w:line="350" w:lineRule="exact"/>
        <w:ind w:firstLine="720"/>
        <w:jc w:val="both"/>
        <w:rPr>
          <w:b/>
          <w:bCs/>
          <w:sz w:val="28"/>
          <w:szCs w:val="28"/>
        </w:rPr>
      </w:pPr>
      <w:r w:rsidRPr="00BE7182">
        <w:rPr>
          <w:b/>
          <w:bCs/>
          <w:sz w:val="28"/>
          <w:szCs w:val="28"/>
        </w:rPr>
        <w:t>I. CƠ SỞ ĐỀ XUẤT:</w:t>
      </w:r>
    </w:p>
    <w:p w14:paraId="4A203DCB" w14:textId="68EF5662" w:rsidR="00BE7182" w:rsidRPr="00151794" w:rsidRDefault="00BE7182" w:rsidP="00BE7182">
      <w:pPr>
        <w:spacing w:before="120" w:after="120" w:line="350" w:lineRule="exact"/>
        <w:ind w:firstLine="720"/>
        <w:jc w:val="both"/>
        <w:rPr>
          <w:sz w:val="28"/>
          <w:szCs w:val="28"/>
          <w:lang w:val="en-US"/>
        </w:rPr>
      </w:pPr>
      <w:r w:rsidRPr="00151794">
        <w:rPr>
          <w:sz w:val="28"/>
          <w:szCs w:val="28"/>
          <w:lang w:val="en-US"/>
        </w:rPr>
        <w:t xml:space="preserve">Dịch </w:t>
      </w:r>
      <w:r w:rsidR="00770E84" w:rsidRPr="00151794">
        <w:rPr>
          <w:sz w:val="28"/>
          <w:szCs w:val="28"/>
          <w:lang w:val="en-US"/>
        </w:rPr>
        <w:t>COVID-19</w:t>
      </w:r>
      <w:r w:rsidRPr="00151794">
        <w:rPr>
          <w:sz w:val="28"/>
          <w:szCs w:val="28"/>
          <w:lang w:val="en-US"/>
        </w:rPr>
        <w:t xml:space="preserve"> vẫn đang tiếp tục gia tăng. Trên thế giới, đến nay ghi nhận hơn 191 triệu ca mắc, trong đó hơn 4,1 triệu trường hợp tử vong do Covid-19. Biến thể Delta đang khiến số ca nhiễm mới hằng ngày trên thế giới tăng mạnh, đặc biệt là tại các quốc gia thuộc Châu Á, Châu Âu. </w:t>
      </w:r>
    </w:p>
    <w:p w14:paraId="51EF8344" w14:textId="4EA2E045" w:rsidR="00BE7182" w:rsidRPr="00151794" w:rsidRDefault="00BE7182" w:rsidP="00BE7182">
      <w:pPr>
        <w:spacing w:before="120" w:after="120" w:line="350" w:lineRule="exact"/>
        <w:ind w:firstLine="720"/>
        <w:jc w:val="both"/>
        <w:rPr>
          <w:sz w:val="28"/>
          <w:szCs w:val="28"/>
          <w:lang w:val="en-US"/>
        </w:rPr>
      </w:pPr>
      <w:bookmarkStart w:id="1" w:name="_Hlk77942869"/>
      <w:r w:rsidRPr="00151794">
        <w:rPr>
          <w:sz w:val="28"/>
          <w:szCs w:val="28"/>
          <w:lang w:val="en-US"/>
        </w:rPr>
        <w:t xml:space="preserve">Tại Việt Nam, dịch </w:t>
      </w:r>
      <w:r w:rsidR="00770E84" w:rsidRPr="00151794">
        <w:rPr>
          <w:sz w:val="28"/>
          <w:szCs w:val="28"/>
          <w:lang w:val="en-US"/>
        </w:rPr>
        <w:t>COVID-19</w:t>
      </w:r>
      <w:r w:rsidRPr="00151794">
        <w:rPr>
          <w:sz w:val="28"/>
          <w:szCs w:val="28"/>
          <w:lang w:val="en-US"/>
        </w:rPr>
        <w:t xml:space="preserve"> đã lan ra </w:t>
      </w:r>
      <w:r>
        <w:rPr>
          <w:sz w:val="28"/>
          <w:szCs w:val="28"/>
          <w:lang w:val="en-US"/>
        </w:rPr>
        <w:t>62</w:t>
      </w:r>
      <w:r w:rsidRPr="00151794">
        <w:rPr>
          <w:sz w:val="28"/>
          <w:szCs w:val="28"/>
          <w:lang w:val="en-US"/>
        </w:rPr>
        <w:t>/63 tỉnh, thành phố; cả nước ghi nhận 8</w:t>
      </w:r>
      <w:r>
        <w:rPr>
          <w:sz w:val="28"/>
          <w:szCs w:val="28"/>
          <w:lang w:val="en-US"/>
        </w:rPr>
        <w:t>1</w:t>
      </w:r>
      <w:r w:rsidRPr="00151794">
        <w:rPr>
          <w:sz w:val="28"/>
          <w:szCs w:val="28"/>
          <w:lang w:val="en-US"/>
        </w:rPr>
        <w:t>.</w:t>
      </w:r>
      <w:r>
        <w:rPr>
          <w:sz w:val="28"/>
          <w:szCs w:val="28"/>
          <w:lang w:val="en-US"/>
        </w:rPr>
        <w:t>678</w:t>
      </w:r>
      <w:r w:rsidRPr="00151794">
        <w:rPr>
          <w:sz w:val="28"/>
          <w:szCs w:val="28"/>
          <w:lang w:val="en-US"/>
        </w:rPr>
        <w:t xml:space="preserve"> ca đến ngày 23/7/2021, trong đó có 2.14</w:t>
      </w:r>
      <w:r>
        <w:rPr>
          <w:sz w:val="28"/>
          <w:szCs w:val="28"/>
          <w:lang w:val="en-US"/>
        </w:rPr>
        <w:t>1</w:t>
      </w:r>
      <w:r w:rsidRPr="00151794">
        <w:rPr>
          <w:sz w:val="28"/>
          <w:szCs w:val="28"/>
          <w:lang w:val="en-US"/>
        </w:rPr>
        <w:t xml:space="preserve"> ca nhập cảnh và 3</w:t>
      </w:r>
      <w:r>
        <w:rPr>
          <w:sz w:val="28"/>
          <w:szCs w:val="28"/>
          <w:lang w:val="en-US"/>
        </w:rPr>
        <w:t>70</w:t>
      </w:r>
      <w:r w:rsidRPr="00151794">
        <w:rPr>
          <w:sz w:val="28"/>
          <w:szCs w:val="28"/>
          <w:lang w:val="en-US"/>
        </w:rPr>
        <w:t xml:space="preserve"> trường hợp tử vong. Đợt dịch thứ tư đang gia tăng tại thành phố Hồ Chí Minh và các tỉnh, thành phố phía Nam với quy mô lớn, mức độ lây lan nhanh, diễn biến rất phức tạp, khó lường, kéo dài, gây nhiều khó khăn cho công tác phòng, chống dịch, ảnh hưởng nghiêm trọng đến phát triển kinh tế - xã hội và đời sống nhân dân.</w:t>
      </w:r>
    </w:p>
    <w:p w14:paraId="3184BF49" w14:textId="109ADC4C" w:rsidR="00770E84" w:rsidRDefault="00BE7182" w:rsidP="00BE7182">
      <w:pPr>
        <w:spacing w:before="120" w:after="120" w:line="350" w:lineRule="exact"/>
        <w:ind w:firstLine="720"/>
        <w:jc w:val="both"/>
        <w:rPr>
          <w:sz w:val="28"/>
          <w:szCs w:val="28"/>
          <w:lang w:val="en-US"/>
        </w:rPr>
      </w:pPr>
      <w:r w:rsidRPr="00151794">
        <w:rPr>
          <w:sz w:val="28"/>
          <w:szCs w:val="28"/>
          <w:lang w:val="en-US"/>
        </w:rPr>
        <w:t xml:space="preserve">Thời gian qua, Chính phủ, Thủ tướng Chính phủ, Ủy ban nhân dân các cấp đã áp dụng linh hoạt các quy định pháp luật để tổ chức thực hiện hiệu quả công tác phòng, chống dịch </w:t>
      </w:r>
      <w:r w:rsidR="00770E84" w:rsidRPr="00151794">
        <w:rPr>
          <w:sz w:val="28"/>
          <w:szCs w:val="28"/>
          <w:lang w:val="en-US"/>
        </w:rPr>
        <w:t>COVID-19</w:t>
      </w:r>
      <w:r w:rsidRPr="00151794">
        <w:rPr>
          <w:sz w:val="28"/>
          <w:szCs w:val="28"/>
          <w:lang w:val="en-US"/>
        </w:rPr>
        <w:t>.</w:t>
      </w:r>
      <w:bookmarkEnd w:id="1"/>
      <w:r w:rsidRPr="00151794">
        <w:rPr>
          <w:sz w:val="28"/>
          <w:szCs w:val="28"/>
          <w:lang w:val="en-US"/>
        </w:rPr>
        <w:t xml:space="preserve"> Tuy nhiên, thực tiễn đã phát sinh các tình </w:t>
      </w:r>
      <w:r w:rsidRPr="00151794">
        <w:rPr>
          <w:sz w:val="28"/>
          <w:szCs w:val="28"/>
          <w:lang w:val="en-US"/>
        </w:rPr>
        <w:lastRenderedPageBreak/>
        <w:t xml:space="preserve">huống khó khăn, vướng mắc, bất cập cần phải giải quyết vì dịch </w:t>
      </w:r>
      <w:r w:rsidR="00770E84" w:rsidRPr="00151794">
        <w:rPr>
          <w:sz w:val="28"/>
          <w:szCs w:val="28"/>
          <w:lang w:val="en-US"/>
        </w:rPr>
        <w:t>COVID-19</w:t>
      </w:r>
      <w:r w:rsidRPr="00151794">
        <w:rPr>
          <w:sz w:val="28"/>
          <w:szCs w:val="28"/>
          <w:lang w:val="en-US"/>
        </w:rPr>
        <w:t xml:space="preserve"> chưa có trong tiền lệ nên cũng cần các biện pháp chưa có trong tiền lệ. Về pháp luật, Ủy ban Thường vụ Quốc hội cần được quyết định các vấn đề phát sinh thuộc thẩm quyền của Quốc hội trong thời gian Quốc hội chưa họp. </w:t>
      </w:r>
    </w:p>
    <w:p w14:paraId="434B4878" w14:textId="05916839" w:rsidR="00BE7182" w:rsidRPr="00151794" w:rsidRDefault="00BE7182" w:rsidP="00BE7182">
      <w:pPr>
        <w:spacing w:before="120" w:after="120" w:line="350" w:lineRule="exact"/>
        <w:ind w:firstLine="720"/>
        <w:jc w:val="both"/>
        <w:rPr>
          <w:sz w:val="28"/>
          <w:szCs w:val="28"/>
          <w:lang w:val="en-US"/>
        </w:rPr>
      </w:pPr>
      <w:r w:rsidRPr="00151794">
        <w:rPr>
          <w:sz w:val="28"/>
          <w:szCs w:val="28"/>
          <w:lang w:val="en-US"/>
        </w:rPr>
        <w:t xml:space="preserve">Từ lý do trên, Chính phủ kính trình Quốc hội xem xét đưa nội dung về phòng, chống dịch </w:t>
      </w:r>
      <w:r w:rsidR="00770E84" w:rsidRPr="00151794">
        <w:rPr>
          <w:sz w:val="28"/>
          <w:szCs w:val="28"/>
          <w:lang w:val="en-US"/>
        </w:rPr>
        <w:t xml:space="preserve">COVID -19 </w:t>
      </w:r>
      <w:r w:rsidRPr="00151794">
        <w:rPr>
          <w:sz w:val="28"/>
          <w:szCs w:val="28"/>
          <w:lang w:val="en-US"/>
        </w:rPr>
        <w:t xml:space="preserve">vào Nghị quyết kỳ họp thứ nhất của Quốc hội Khóa XV để có cơ sở pháp lý vững chắc trong công tác phòng, chống dịch </w:t>
      </w:r>
      <w:r w:rsidR="00770E84" w:rsidRPr="00151794">
        <w:rPr>
          <w:sz w:val="28"/>
          <w:szCs w:val="28"/>
          <w:lang w:val="en-US"/>
        </w:rPr>
        <w:t>COVID-19</w:t>
      </w:r>
      <w:r w:rsidRPr="00151794">
        <w:rPr>
          <w:sz w:val="28"/>
          <w:szCs w:val="28"/>
          <w:lang w:val="en-US"/>
        </w:rPr>
        <w:t>.</w:t>
      </w:r>
    </w:p>
    <w:p w14:paraId="3A280C92" w14:textId="77777777" w:rsidR="00BE7182" w:rsidRPr="00532505" w:rsidRDefault="00BE7182" w:rsidP="00BE7182">
      <w:pPr>
        <w:spacing w:before="120" w:after="120" w:line="350" w:lineRule="exact"/>
        <w:ind w:firstLine="720"/>
        <w:jc w:val="both"/>
        <w:rPr>
          <w:b/>
          <w:bCs/>
          <w:sz w:val="28"/>
          <w:szCs w:val="28"/>
          <w:lang w:val="en-US"/>
        </w:rPr>
      </w:pPr>
      <w:r w:rsidRPr="00532505">
        <w:rPr>
          <w:b/>
          <w:bCs/>
          <w:sz w:val="28"/>
          <w:szCs w:val="28"/>
          <w:lang w:val="en-US"/>
        </w:rPr>
        <w:t>II. QUAN ĐIỂM CHỈ ĐẠO</w:t>
      </w:r>
    </w:p>
    <w:p w14:paraId="2D7702E0" w14:textId="3535E253" w:rsidR="00BE7182" w:rsidRPr="00151794" w:rsidRDefault="00BE7182" w:rsidP="00BE7182">
      <w:pPr>
        <w:spacing w:before="120" w:after="120" w:line="350" w:lineRule="exact"/>
        <w:ind w:firstLine="720"/>
        <w:jc w:val="both"/>
        <w:rPr>
          <w:sz w:val="28"/>
          <w:szCs w:val="28"/>
          <w:lang w:val="en-US"/>
        </w:rPr>
      </w:pPr>
      <w:r w:rsidRPr="00151794">
        <w:rPr>
          <w:sz w:val="28"/>
          <w:szCs w:val="28"/>
          <w:lang w:val="en-US"/>
        </w:rPr>
        <w:t xml:space="preserve">1. Bảo đảm sự lãnh đạo của Đảng, quản lý của Nhà nước, sự tham gia của cả hệ thống chính trị, người dân; tạo cơ sở pháp lý để tổ chức thực hiện hiệu quả công tác phòng, chống dịch </w:t>
      </w:r>
      <w:r w:rsidR="00770E84" w:rsidRPr="00151794">
        <w:rPr>
          <w:sz w:val="28"/>
          <w:szCs w:val="28"/>
          <w:lang w:val="en-US"/>
        </w:rPr>
        <w:t>COVID-19</w:t>
      </w:r>
      <w:r w:rsidRPr="00151794">
        <w:rPr>
          <w:sz w:val="28"/>
          <w:szCs w:val="28"/>
          <w:lang w:val="en-US"/>
        </w:rPr>
        <w:t>.</w:t>
      </w:r>
    </w:p>
    <w:p w14:paraId="49B609F1" w14:textId="77777777" w:rsidR="00BE7182" w:rsidRPr="00151794" w:rsidRDefault="00BE7182" w:rsidP="00BE7182">
      <w:pPr>
        <w:spacing w:before="120" w:after="120" w:line="350" w:lineRule="exact"/>
        <w:ind w:firstLine="720"/>
        <w:jc w:val="both"/>
        <w:rPr>
          <w:sz w:val="28"/>
          <w:szCs w:val="28"/>
          <w:lang w:val="en-US"/>
        </w:rPr>
      </w:pPr>
      <w:r w:rsidRPr="00151794">
        <w:rPr>
          <w:sz w:val="28"/>
          <w:szCs w:val="28"/>
          <w:lang w:val="en-US"/>
        </w:rPr>
        <w:t>2. Phù hợp với các quy định của Hiến pháp và pháp luật về thẩm quyền của Quốc hội.</w:t>
      </w:r>
    </w:p>
    <w:p w14:paraId="67A82FBA" w14:textId="649144EF" w:rsidR="00BE7182" w:rsidRDefault="00BE7182" w:rsidP="00BE7182">
      <w:pPr>
        <w:spacing w:before="120" w:after="120" w:line="350" w:lineRule="exact"/>
        <w:ind w:firstLine="720"/>
        <w:jc w:val="both"/>
        <w:rPr>
          <w:sz w:val="28"/>
          <w:szCs w:val="28"/>
          <w:lang w:val="en-US"/>
        </w:rPr>
      </w:pPr>
      <w:r w:rsidRPr="00770E84">
        <w:rPr>
          <w:spacing w:val="4"/>
          <w:sz w:val="28"/>
          <w:szCs w:val="28"/>
          <w:lang w:val="en-US"/>
        </w:rPr>
        <w:t xml:space="preserve">3. Đáp ứng yêu cầu khẩn trương, cấp bách trong công tác phòng chống dịch </w:t>
      </w:r>
      <w:r w:rsidR="00770E84" w:rsidRPr="00770E84">
        <w:rPr>
          <w:spacing w:val="4"/>
          <w:sz w:val="28"/>
          <w:szCs w:val="28"/>
          <w:lang w:val="en-US"/>
        </w:rPr>
        <w:t>COVID-19</w:t>
      </w:r>
      <w:r w:rsidRPr="00770E84">
        <w:rPr>
          <w:spacing w:val="4"/>
          <w:sz w:val="28"/>
          <w:szCs w:val="28"/>
          <w:lang w:val="en-US"/>
        </w:rPr>
        <w:t>; bảo đảm tính khả thi trong điều kiện kinh tế - xã hội của đất nước hiện nay</w:t>
      </w:r>
      <w:r w:rsidRPr="00151794">
        <w:rPr>
          <w:sz w:val="28"/>
          <w:szCs w:val="28"/>
          <w:lang w:val="en-US"/>
        </w:rPr>
        <w:t xml:space="preserve">. </w:t>
      </w:r>
    </w:p>
    <w:p w14:paraId="4CA5D71E" w14:textId="7F07AFC1" w:rsidR="00770E84" w:rsidRPr="00532505" w:rsidRDefault="00770E84" w:rsidP="00770E84">
      <w:pPr>
        <w:spacing w:before="120" w:after="120" w:line="350" w:lineRule="exact"/>
        <w:ind w:firstLine="720"/>
        <w:jc w:val="both"/>
        <w:rPr>
          <w:b/>
          <w:bCs/>
          <w:sz w:val="28"/>
          <w:szCs w:val="28"/>
          <w:lang w:val="en-US"/>
        </w:rPr>
      </w:pPr>
      <w:r w:rsidRPr="00532505">
        <w:rPr>
          <w:b/>
          <w:bCs/>
          <w:sz w:val="28"/>
          <w:szCs w:val="28"/>
          <w:lang w:val="en-US"/>
        </w:rPr>
        <w:t>I</w:t>
      </w:r>
      <w:r>
        <w:rPr>
          <w:b/>
          <w:bCs/>
          <w:sz w:val="28"/>
          <w:szCs w:val="28"/>
          <w:lang w:val="en-US"/>
        </w:rPr>
        <w:t>II</w:t>
      </w:r>
      <w:r w:rsidRPr="00532505">
        <w:rPr>
          <w:b/>
          <w:bCs/>
          <w:sz w:val="28"/>
          <w:szCs w:val="28"/>
          <w:lang w:val="en-US"/>
        </w:rPr>
        <w:t>. NỘI DUNG CƠ BẢN</w:t>
      </w:r>
    </w:p>
    <w:p w14:paraId="325AB227" w14:textId="08A6BB9A" w:rsidR="00086F7C" w:rsidRPr="00011EB9" w:rsidRDefault="00086F7C" w:rsidP="00011EB9">
      <w:pPr>
        <w:spacing w:before="120" w:line="264" w:lineRule="auto"/>
        <w:ind w:firstLine="720"/>
        <w:jc w:val="both"/>
        <w:rPr>
          <w:sz w:val="28"/>
          <w:szCs w:val="28"/>
          <w:lang w:val="it-IT"/>
        </w:rPr>
      </w:pPr>
      <w:r w:rsidRPr="00011EB9">
        <w:rPr>
          <w:sz w:val="28"/>
          <w:szCs w:val="28"/>
          <w:lang w:val="it-IT"/>
        </w:rPr>
        <w:t xml:space="preserve">Qua rà soát cho thấy, các khó khăn vướng mắc hiện nay tập trung vào </w:t>
      </w:r>
      <w:r w:rsidR="009D4A2F" w:rsidRPr="00011EB9">
        <w:rPr>
          <w:sz w:val="28"/>
          <w:szCs w:val="28"/>
          <w:lang w:val="it-IT"/>
        </w:rPr>
        <w:t>04 nhóm vấn đề: (1) Khám bệnh, chữa bệnh; (2) Thanh toán chi phí</w:t>
      </w:r>
      <w:r w:rsidR="00BB2469" w:rsidRPr="00011EB9">
        <w:rPr>
          <w:sz w:val="28"/>
          <w:szCs w:val="28"/>
          <w:lang w:val="it-IT"/>
        </w:rPr>
        <w:t xml:space="preserve"> và chế độ chống dịch; (3) Dược; (4) Trang thiết bị y tế, cụ thể như sau:</w:t>
      </w:r>
    </w:p>
    <w:p w14:paraId="0B34B124" w14:textId="4EBCFD80" w:rsidR="00962564" w:rsidRPr="00011EB9" w:rsidRDefault="00962564" w:rsidP="00011EB9">
      <w:pPr>
        <w:pStyle w:val="BodyText"/>
        <w:spacing w:before="120" w:line="264" w:lineRule="auto"/>
        <w:ind w:left="0" w:firstLine="720"/>
        <w:outlineLvl w:val="1"/>
        <w:rPr>
          <w:b/>
          <w:bCs/>
        </w:rPr>
      </w:pPr>
      <w:r w:rsidRPr="00011EB9">
        <w:rPr>
          <w:b/>
          <w:bCs/>
        </w:rPr>
        <w:t xml:space="preserve">1. Về </w:t>
      </w:r>
      <w:r w:rsidR="0085576B" w:rsidRPr="00011EB9">
        <w:rPr>
          <w:b/>
          <w:bCs/>
        </w:rPr>
        <w:t xml:space="preserve">phê duyệt </w:t>
      </w:r>
      <w:r w:rsidRPr="00011EB9">
        <w:rPr>
          <w:b/>
          <w:bCs/>
        </w:rPr>
        <w:t>phạm vi hoạt động chuyên môn, danh mục kỹ thuật của cơ sở thu dung điều trị COVID-19:</w:t>
      </w:r>
    </w:p>
    <w:p w14:paraId="21864D33" w14:textId="3CB1B94E" w:rsidR="00711141" w:rsidRPr="00011EB9" w:rsidRDefault="00711141" w:rsidP="00011EB9">
      <w:pPr>
        <w:spacing w:before="120" w:line="264" w:lineRule="auto"/>
        <w:ind w:firstLine="720"/>
        <w:jc w:val="both"/>
        <w:outlineLvl w:val="2"/>
        <w:rPr>
          <w:i/>
          <w:iCs/>
          <w:sz w:val="28"/>
          <w:szCs w:val="28"/>
          <w:lang w:val="it-IT"/>
        </w:rPr>
      </w:pPr>
      <w:r w:rsidRPr="00011EB9">
        <w:rPr>
          <w:i/>
          <w:iCs/>
          <w:sz w:val="28"/>
          <w:szCs w:val="28"/>
          <w:lang w:val="it-IT"/>
        </w:rPr>
        <w:t>a) Nội dung khó khăn, vướng mắc:</w:t>
      </w:r>
    </w:p>
    <w:p w14:paraId="7F7C7031" w14:textId="56A8B721" w:rsidR="00962564" w:rsidRPr="00011EB9" w:rsidRDefault="00962564" w:rsidP="00011EB9">
      <w:pPr>
        <w:spacing w:before="120" w:line="264" w:lineRule="auto"/>
        <w:ind w:firstLine="720"/>
        <w:jc w:val="both"/>
        <w:rPr>
          <w:sz w:val="28"/>
          <w:szCs w:val="28"/>
          <w:lang w:val="it-IT"/>
        </w:rPr>
      </w:pPr>
      <w:r w:rsidRPr="00011EB9">
        <w:rPr>
          <w:sz w:val="28"/>
          <w:szCs w:val="28"/>
          <w:lang w:val="it-IT"/>
        </w:rPr>
        <w:t>Hiện nay, để phòng, chống dịch COVID-19, dưới sự chỉ đạo quyết liệt của Chính phủ, Thủ tướng Chính phủ, Bộ Y tế cùng các Bộ, ngành, địa phương đã khẩn trương triển khai nhiều hoạt động như xét nghiệm trên diện rộng, tăng cường các cơ sở thu dung, điều trị COVID-19. Để thực hiện được các hoạt động này, Bộ Y tế cũng như các Bộ, ngành, địa phương đã phải huy động mọi nguồn lực, trong đó bao gồm cả việc:</w:t>
      </w:r>
    </w:p>
    <w:p w14:paraId="63E8F7E4"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 Điều chỉnh hoạt động của các cơ sở khám bệnh, chữa bệnh để thực hiện việc thu dung, điều trị người bệnh COVID-19 mà không thực hiện việc điều chỉnh phạm vi hoạt động chuyên môn của cơ sở khám bệnh, chữa bệnh...</w:t>
      </w:r>
    </w:p>
    <w:p w14:paraId="7B7ADBD6"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 Thành lập mới các cơ sở thu dung, điều trị người bệnh COVID nhưng không thực hiện thủ tục phê duyệt phạm vi hoạt động chuyên môn, danh mục kỹ thuật của cơ sở.</w:t>
      </w:r>
    </w:p>
    <w:p w14:paraId="3350A42B" w14:textId="2A6B364C" w:rsidR="00962564" w:rsidRPr="00011EB9" w:rsidRDefault="00962564" w:rsidP="00011EB9">
      <w:pPr>
        <w:spacing w:before="120" w:line="264" w:lineRule="auto"/>
        <w:ind w:firstLine="720"/>
        <w:jc w:val="both"/>
        <w:rPr>
          <w:sz w:val="28"/>
          <w:szCs w:val="28"/>
          <w:lang w:val="it-IT"/>
        </w:rPr>
      </w:pPr>
      <w:r w:rsidRPr="00011EB9">
        <w:rPr>
          <w:sz w:val="28"/>
          <w:szCs w:val="28"/>
          <w:lang w:val="it-IT"/>
        </w:rPr>
        <w:t xml:space="preserve">Qua rà soát cho thấy, các hoạt động nêu trên không phù hợp với quy định </w:t>
      </w:r>
      <w:r w:rsidRPr="00011EB9">
        <w:rPr>
          <w:sz w:val="28"/>
          <w:szCs w:val="28"/>
          <w:lang w:val="it-IT"/>
        </w:rPr>
        <w:lastRenderedPageBreak/>
        <w:t xml:space="preserve">của khoản 3 Điều 6 Luật </w:t>
      </w:r>
      <w:r w:rsidR="00205FB4">
        <w:rPr>
          <w:sz w:val="28"/>
          <w:szCs w:val="28"/>
          <w:lang w:val="it-IT"/>
        </w:rPr>
        <w:t>K</w:t>
      </w:r>
      <w:r w:rsidRPr="00011EB9">
        <w:rPr>
          <w:sz w:val="28"/>
          <w:szCs w:val="28"/>
          <w:lang w:val="it-IT"/>
        </w:rPr>
        <w:t>hám bệnh, chữa bệnh quy định nghiêm cấm: "</w:t>
      </w:r>
      <w:r w:rsidRPr="00011EB9">
        <w:rPr>
          <w:i/>
          <w:iCs/>
          <w:sz w:val="28"/>
          <w:szCs w:val="28"/>
          <w:lang w:val="it-IT"/>
        </w:rPr>
        <w:t>cung cấp dịch vụ khám bệnh, chữa bệnh vượt quá phạm vi hoạt động chuyên môn được ghi trong giấy phép hoạt động, trừ trường hợp cấp cứu</w:t>
      </w:r>
      <w:r w:rsidRPr="00011EB9">
        <w:rPr>
          <w:sz w:val="28"/>
          <w:szCs w:val="28"/>
          <w:lang w:val="it-IT"/>
        </w:rPr>
        <w:t>".</w:t>
      </w:r>
    </w:p>
    <w:p w14:paraId="37B6D02D" w14:textId="42122172" w:rsidR="00962564" w:rsidRPr="00011EB9" w:rsidRDefault="00711141" w:rsidP="00011EB9">
      <w:pPr>
        <w:spacing w:before="120" w:line="264" w:lineRule="auto"/>
        <w:ind w:firstLine="720"/>
        <w:jc w:val="both"/>
        <w:outlineLvl w:val="2"/>
        <w:rPr>
          <w:i/>
          <w:iCs/>
          <w:sz w:val="28"/>
          <w:szCs w:val="28"/>
          <w:lang w:val="it-IT"/>
        </w:rPr>
      </w:pPr>
      <w:r w:rsidRPr="00011EB9">
        <w:rPr>
          <w:i/>
          <w:iCs/>
          <w:sz w:val="28"/>
          <w:szCs w:val="28"/>
          <w:lang w:val="it-IT"/>
        </w:rPr>
        <w:t xml:space="preserve">b) </w:t>
      </w:r>
      <w:r w:rsidR="00962564" w:rsidRPr="00011EB9">
        <w:rPr>
          <w:i/>
          <w:iCs/>
          <w:sz w:val="28"/>
          <w:szCs w:val="28"/>
          <w:lang w:val="it-IT"/>
        </w:rPr>
        <w:t>Đề xuất:</w:t>
      </w:r>
    </w:p>
    <w:p w14:paraId="7B5D1DEB"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Kiến nghị Ủy ban thường vụ Quốc hội cho phép:</w:t>
      </w:r>
    </w:p>
    <w:p w14:paraId="3E51BCD4" w14:textId="77777777" w:rsidR="00962564" w:rsidRPr="00011EB9" w:rsidRDefault="00962564" w:rsidP="00011EB9">
      <w:pPr>
        <w:spacing w:before="120" w:line="264" w:lineRule="auto"/>
        <w:ind w:firstLine="720"/>
        <w:jc w:val="both"/>
        <w:rPr>
          <w:i/>
          <w:iCs/>
          <w:sz w:val="28"/>
          <w:szCs w:val="28"/>
          <w:lang w:val="it-IT"/>
        </w:rPr>
      </w:pPr>
      <w:r w:rsidRPr="00011EB9">
        <w:rPr>
          <w:i/>
          <w:iCs/>
          <w:sz w:val="28"/>
          <w:szCs w:val="28"/>
          <w:lang w:val="it-IT"/>
        </w:rPr>
        <w:t>C</w:t>
      </w:r>
      <w:r w:rsidRPr="00011EB9">
        <w:rPr>
          <w:i/>
          <w:iCs/>
          <w:sz w:val="28"/>
          <w:szCs w:val="28"/>
          <w:lang w:val="vi-VN"/>
        </w:rPr>
        <w:t>ác cơ sở khám bệnh, chữa bệnh được thu dung, điều trị người bệnh COVID-19 mà không phải phê duyệt lần đầu hoặc bổ sung phạm vi hoạt động chuyên môn, không phải phê duyệt danh mục dịch vụ kỹ thuật thực hiện tại cơ sở.</w:t>
      </w:r>
    </w:p>
    <w:p w14:paraId="60C5DF9D" w14:textId="77777777" w:rsidR="00962564" w:rsidRPr="00011EB9" w:rsidRDefault="00962564" w:rsidP="00011EB9">
      <w:pPr>
        <w:pStyle w:val="BodyText"/>
        <w:spacing w:before="120" w:line="264" w:lineRule="auto"/>
        <w:ind w:left="0" w:firstLine="720"/>
        <w:outlineLvl w:val="1"/>
        <w:rPr>
          <w:b/>
          <w:bCs/>
          <w:lang w:val="it-IT"/>
        </w:rPr>
      </w:pPr>
      <w:r w:rsidRPr="00011EB9">
        <w:rPr>
          <w:b/>
          <w:bCs/>
          <w:lang w:val="it-IT"/>
        </w:rPr>
        <w:t>2.</w:t>
      </w:r>
      <w:r w:rsidRPr="00011EB9">
        <w:rPr>
          <w:b/>
          <w:bCs/>
        </w:rPr>
        <w:t xml:space="preserve"> Về nhân lực tham gia tiêm chủng, xét nghiệm, chăm sóc, điều trị người bệnh COVID-19</w:t>
      </w:r>
      <w:r w:rsidRPr="00011EB9">
        <w:rPr>
          <w:b/>
          <w:bCs/>
          <w:lang w:val="it-IT"/>
        </w:rPr>
        <w:t>:</w:t>
      </w:r>
    </w:p>
    <w:p w14:paraId="4E46D343" w14:textId="77777777" w:rsidR="00B11A1E" w:rsidRPr="00011EB9" w:rsidRDefault="00B11A1E" w:rsidP="00011EB9">
      <w:pPr>
        <w:spacing w:before="120" w:line="264" w:lineRule="auto"/>
        <w:ind w:firstLine="720"/>
        <w:jc w:val="both"/>
        <w:outlineLvl w:val="2"/>
        <w:rPr>
          <w:i/>
          <w:iCs/>
          <w:sz w:val="28"/>
          <w:szCs w:val="28"/>
          <w:lang w:val="it-IT"/>
        </w:rPr>
      </w:pPr>
      <w:r w:rsidRPr="00011EB9">
        <w:rPr>
          <w:i/>
          <w:iCs/>
          <w:sz w:val="28"/>
          <w:szCs w:val="28"/>
          <w:lang w:val="it-IT"/>
        </w:rPr>
        <w:t>a) Nội dung khó khăn, vướng mắc:</w:t>
      </w:r>
    </w:p>
    <w:p w14:paraId="222078A2" w14:textId="77777777" w:rsidR="00962564" w:rsidRPr="00011EB9" w:rsidRDefault="00962564" w:rsidP="00011EB9">
      <w:pPr>
        <w:pStyle w:val="BodyText"/>
        <w:spacing w:before="120" w:line="264" w:lineRule="auto"/>
        <w:ind w:left="0" w:firstLine="720"/>
        <w:rPr>
          <w:lang w:val="it-IT"/>
        </w:rPr>
      </w:pPr>
      <w:r w:rsidRPr="00011EB9">
        <w:rPr>
          <w:lang w:val="it-IT"/>
        </w:rPr>
        <w:t>Hiện nay, để thực hiện các hoạt động như xét nghiệm trên diện rộng, tăng cường các cơ sở thu dung, điều trị COVID-19, Bộ Y tế và các tỉnh đã huy động:</w:t>
      </w:r>
    </w:p>
    <w:p w14:paraId="52C09639"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 Các bác sỹ thực hiện các nhiệm vụ không phù hợp, thậm chí trái với phạm vi hành nghề được ghi trong chứng chỉ hành nghề;</w:t>
      </w:r>
    </w:p>
    <w:p w14:paraId="414FEB76"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 Học sinh, sinh viên chuyên ngành y tham gia các hoạt động lấy mẫu xét nghiệm, tiêm chủng COVID-19...</w:t>
      </w:r>
    </w:p>
    <w:p w14:paraId="3208F725"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Và trong giai đoạn tới đang tiếp tục vận động người đã từng là F0 và đã điều trị khỏi tham gia các hoạt động chăm sóc, điều trị người bệnh COVID-19.</w:t>
      </w:r>
    </w:p>
    <w:p w14:paraId="1CFE01C9" w14:textId="4AB52012" w:rsidR="00962564" w:rsidRPr="00011EB9" w:rsidRDefault="00962564" w:rsidP="00011EB9">
      <w:pPr>
        <w:spacing w:before="120" w:line="264" w:lineRule="auto"/>
        <w:ind w:firstLine="720"/>
        <w:jc w:val="both"/>
        <w:rPr>
          <w:sz w:val="28"/>
          <w:szCs w:val="28"/>
          <w:lang w:val="it-IT"/>
        </w:rPr>
      </w:pPr>
      <w:r w:rsidRPr="00011EB9">
        <w:rPr>
          <w:sz w:val="28"/>
          <w:szCs w:val="28"/>
          <w:lang w:val="it-IT"/>
        </w:rPr>
        <w:t xml:space="preserve">Qua rà soát cho thấy, các hoạt động nêu trên không phù hợp với quy định của Luật </w:t>
      </w:r>
      <w:r w:rsidR="00205FB4">
        <w:rPr>
          <w:sz w:val="28"/>
          <w:szCs w:val="28"/>
          <w:lang w:val="it-IT"/>
        </w:rPr>
        <w:t>K</w:t>
      </w:r>
      <w:r w:rsidRPr="00011EB9">
        <w:rPr>
          <w:sz w:val="28"/>
          <w:szCs w:val="28"/>
          <w:lang w:val="it-IT"/>
        </w:rPr>
        <w:t>hám bệnh, chữa bệnh, cụ thể như sau:</w:t>
      </w:r>
    </w:p>
    <w:p w14:paraId="57975076" w14:textId="7F5F56E8" w:rsidR="00962564" w:rsidRPr="00011EB9" w:rsidRDefault="00962564" w:rsidP="00011EB9">
      <w:pPr>
        <w:pStyle w:val="BodyText"/>
        <w:spacing w:before="120" w:line="264" w:lineRule="auto"/>
        <w:ind w:left="0" w:firstLine="720"/>
        <w:rPr>
          <w:lang w:val="it-IT"/>
        </w:rPr>
      </w:pPr>
      <w:r w:rsidRPr="00011EB9">
        <w:rPr>
          <w:lang w:val="it-IT"/>
        </w:rPr>
        <w:t xml:space="preserve">- Khoản 2 Điều 6 Luật </w:t>
      </w:r>
      <w:r w:rsidR="00205FB4">
        <w:rPr>
          <w:lang w:val="it-IT"/>
        </w:rPr>
        <w:t>K</w:t>
      </w:r>
      <w:r w:rsidRPr="00011EB9">
        <w:rPr>
          <w:lang w:val="it-IT"/>
        </w:rPr>
        <w:t xml:space="preserve">hám bệnh, chữa bệnh quy định nghiêm cấm: </w:t>
      </w:r>
      <w:r w:rsidRPr="00011EB9">
        <w:rPr>
          <w:i/>
          <w:iCs/>
          <w:lang w:val="it-IT"/>
        </w:rPr>
        <w:t>"</w:t>
      </w:r>
      <w:r w:rsidRPr="00011EB9">
        <w:rPr>
          <w:i/>
          <w:iCs/>
        </w:rPr>
        <w:t>Khám bệnh, chữa bệnh không có chứng chỉ hành nghề</w:t>
      </w:r>
      <w:r w:rsidRPr="00011EB9">
        <w:rPr>
          <w:i/>
          <w:iCs/>
          <w:lang w:val="it-IT"/>
        </w:rPr>
        <w:t>"</w:t>
      </w:r>
      <w:r w:rsidRPr="00011EB9">
        <w:rPr>
          <w:iCs/>
          <w:lang w:val="it-IT"/>
        </w:rPr>
        <w:t>;</w:t>
      </w:r>
    </w:p>
    <w:p w14:paraId="62F6B3E7" w14:textId="20D8E192" w:rsidR="00962564" w:rsidRPr="00011EB9" w:rsidRDefault="00962564" w:rsidP="00011EB9">
      <w:pPr>
        <w:spacing w:before="120" w:line="264" w:lineRule="auto"/>
        <w:ind w:firstLine="720"/>
        <w:jc w:val="both"/>
        <w:rPr>
          <w:sz w:val="28"/>
          <w:szCs w:val="28"/>
          <w:lang w:val="it-IT"/>
        </w:rPr>
      </w:pPr>
      <w:r w:rsidRPr="00011EB9">
        <w:rPr>
          <w:sz w:val="28"/>
          <w:szCs w:val="28"/>
          <w:lang w:val="it-IT"/>
        </w:rPr>
        <w:t xml:space="preserve">- Khoản 3 Điều 6 Luật </w:t>
      </w:r>
      <w:r w:rsidR="00205FB4">
        <w:rPr>
          <w:sz w:val="28"/>
          <w:szCs w:val="28"/>
          <w:lang w:val="it-IT"/>
        </w:rPr>
        <w:t>K</w:t>
      </w:r>
      <w:r w:rsidRPr="00011EB9">
        <w:rPr>
          <w:sz w:val="28"/>
          <w:szCs w:val="28"/>
          <w:lang w:val="it-IT"/>
        </w:rPr>
        <w:t xml:space="preserve">hám bệnh, chữa bệnh quy định nghiêm cấm: </w:t>
      </w:r>
      <w:r w:rsidRPr="00011EB9">
        <w:rPr>
          <w:i/>
          <w:iCs/>
          <w:sz w:val="28"/>
          <w:szCs w:val="28"/>
          <w:lang w:val="it-IT"/>
        </w:rPr>
        <w:t>"Hành nghề khám bệnh, chữa bệnh vượt quá phạm vi hoạt động chuyên môn được ghi trong chứng chỉ hành nghề, trừ trường hợp cấp cứu"</w:t>
      </w:r>
      <w:r w:rsidRPr="00011EB9">
        <w:rPr>
          <w:sz w:val="28"/>
          <w:szCs w:val="28"/>
          <w:lang w:val="it-IT"/>
        </w:rPr>
        <w:t>.</w:t>
      </w:r>
    </w:p>
    <w:p w14:paraId="61800586" w14:textId="77777777" w:rsidR="00B11A1E" w:rsidRPr="00011EB9" w:rsidRDefault="00B11A1E" w:rsidP="00011EB9">
      <w:pPr>
        <w:spacing w:before="120" w:line="264" w:lineRule="auto"/>
        <w:ind w:firstLine="720"/>
        <w:jc w:val="both"/>
        <w:outlineLvl w:val="2"/>
        <w:rPr>
          <w:i/>
          <w:iCs/>
          <w:sz w:val="28"/>
          <w:szCs w:val="28"/>
          <w:lang w:val="it-IT"/>
        </w:rPr>
      </w:pPr>
      <w:r w:rsidRPr="00011EB9">
        <w:rPr>
          <w:i/>
          <w:iCs/>
          <w:sz w:val="28"/>
          <w:szCs w:val="28"/>
          <w:lang w:val="it-IT"/>
        </w:rPr>
        <w:t>b) Đề xuất:</w:t>
      </w:r>
    </w:p>
    <w:p w14:paraId="6E133A4C"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Kiến nghị Ủy ban thường vụ Quốc hội cho phép:</w:t>
      </w:r>
    </w:p>
    <w:p w14:paraId="72B058BD" w14:textId="77777777" w:rsidR="00962564" w:rsidRPr="00011EB9" w:rsidRDefault="00962564" w:rsidP="00011EB9">
      <w:pPr>
        <w:spacing w:before="120" w:line="264" w:lineRule="auto"/>
        <w:ind w:firstLine="720"/>
        <w:jc w:val="both"/>
        <w:rPr>
          <w:i/>
          <w:iCs/>
          <w:sz w:val="28"/>
          <w:szCs w:val="28"/>
          <w:lang w:val="vi-VN"/>
        </w:rPr>
      </w:pPr>
      <w:r w:rsidRPr="00011EB9">
        <w:rPr>
          <w:i/>
          <w:iCs/>
          <w:sz w:val="28"/>
          <w:szCs w:val="28"/>
          <w:lang w:val="it-IT"/>
        </w:rPr>
        <w:t>-</w:t>
      </w:r>
      <w:r w:rsidRPr="00011EB9">
        <w:rPr>
          <w:i/>
          <w:iCs/>
          <w:sz w:val="28"/>
          <w:szCs w:val="28"/>
          <w:lang w:val="vi-VN"/>
        </w:rPr>
        <w:t xml:space="preserve"> Cho phép người hành nghề khám bệnh, chữa bệnh (bao gồm cả người nước ngoài đang hành nghề tại Việt Nam) được thực hiện việc khám, điều trị cho người bệnh COVID-19 theo phân công của người đứng đầu cơ sở thu dung, điều trị người bệnh COVID-19 (kể cả trường hợp việc khám bệnh, chữa bệnh cho người bệnh COVID-19 khác với phạm vi hành nghề đã được cấp có thẩm quyền phê duyệt) mà không phải bổ sung phạm vi hành nghề.</w:t>
      </w:r>
    </w:p>
    <w:p w14:paraId="7249307C" w14:textId="77777777" w:rsidR="00962564" w:rsidRPr="00011EB9" w:rsidRDefault="00962564" w:rsidP="00011EB9">
      <w:pPr>
        <w:spacing w:before="120" w:line="264" w:lineRule="auto"/>
        <w:ind w:firstLine="720"/>
        <w:jc w:val="both"/>
        <w:rPr>
          <w:i/>
          <w:iCs/>
          <w:sz w:val="28"/>
          <w:szCs w:val="28"/>
          <w:lang w:val="vi-VN"/>
        </w:rPr>
      </w:pPr>
      <w:r w:rsidRPr="00011EB9">
        <w:rPr>
          <w:i/>
          <w:iCs/>
          <w:sz w:val="28"/>
          <w:szCs w:val="28"/>
          <w:lang w:val="vi-VN"/>
        </w:rPr>
        <w:t xml:space="preserve">- Cho phép miễn cấp chứng chỉ hành nghề đối với người nước ngoài, người Việt Nam định cư tại nước ngoài đã được cơ quan có thẩm quyền của </w:t>
      </w:r>
      <w:r w:rsidRPr="00011EB9">
        <w:rPr>
          <w:i/>
          <w:iCs/>
          <w:sz w:val="28"/>
          <w:szCs w:val="28"/>
          <w:lang w:val="vi-VN"/>
        </w:rPr>
        <w:lastRenderedPageBreak/>
        <w:t>nước ngoài cấp chứng chỉ hành nghề tham gia hoạt động khám bệnh, chữa bệnh tại các cơ sở thu dung, điều trị COVID-19 theo phân công của người đứng đầu cơ sở thu dung, điều trị COVID-19.</w:t>
      </w:r>
    </w:p>
    <w:p w14:paraId="7CD5FF8D" w14:textId="77777777" w:rsidR="00962564" w:rsidRPr="00011EB9" w:rsidRDefault="00962564" w:rsidP="00011EB9">
      <w:pPr>
        <w:spacing w:before="120" w:line="264" w:lineRule="auto"/>
        <w:ind w:firstLine="720"/>
        <w:jc w:val="both"/>
        <w:rPr>
          <w:i/>
          <w:iCs/>
          <w:sz w:val="28"/>
          <w:szCs w:val="28"/>
          <w:lang w:val="vi-VN"/>
        </w:rPr>
      </w:pPr>
      <w:r w:rsidRPr="00011EB9">
        <w:rPr>
          <w:i/>
          <w:iCs/>
          <w:sz w:val="28"/>
          <w:szCs w:val="28"/>
          <w:lang w:val="vi-VN"/>
        </w:rPr>
        <w:t xml:space="preserve">- Cho phép </w:t>
      </w:r>
      <w:bookmarkStart w:id="2" w:name="_Hlk81758508"/>
      <w:r w:rsidRPr="00011EB9">
        <w:rPr>
          <w:i/>
          <w:iCs/>
          <w:sz w:val="28"/>
          <w:szCs w:val="28"/>
          <w:lang w:val="vi-VN"/>
        </w:rPr>
        <w:t>sinh viên, học sinh, đối tượng đào tạo sau đại học của các trường thuộc khối ngành sức khỏe tham gia hoạt động tiêm chủng phòng COVID-19 và thực hiện một số hoạt động khám bệnh, chữa bệnh cho người bệnh COVID-19 theo phân công của người đứng đầu cơ sở y tế</w:t>
      </w:r>
      <w:bookmarkEnd w:id="2"/>
      <w:r w:rsidRPr="00011EB9">
        <w:rPr>
          <w:i/>
          <w:iCs/>
          <w:sz w:val="28"/>
          <w:szCs w:val="28"/>
          <w:lang w:val="vi-VN"/>
        </w:rPr>
        <w:t>.</w:t>
      </w:r>
    </w:p>
    <w:p w14:paraId="499A5C61" w14:textId="77777777" w:rsidR="00962564" w:rsidRPr="00011EB9" w:rsidRDefault="00962564" w:rsidP="00011EB9">
      <w:pPr>
        <w:pStyle w:val="BodyText"/>
        <w:spacing w:before="120" w:line="264" w:lineRule="auto"/>
        <w:ind w:left="0" w:firstLine="720"/>
        <w:outlineLvl w:val="1"/>
        <w:rPr>
          <w:b/>
          <w:bCs/>
          <w:lang w:val="it-IT"/>
        </w:rPr>
      </w:pPr>
      <w:r w:rsidRPr="00011EB9">
        <w:rPr>
          <w:b/>
          <w:bCs/>
          <w:lang w:val="it-IT"/>
        </w:rPr>
        <w:t>3. Về thanh toán chi phí thực hiện tiêm chủng, xét nghiệm, khám bệnh, chữa bệnh đối với cơ sở thu dung, điều trị COVID-19:</w:t>
      </w:r>
    </w:p>
    <w:p w14:paraId="29BC33A8" w14:textId="77777777" w:rsidR="00B11A1E" w:rsidRPr="00011EB9" w:rsidRDefault="00B11A1E" w:rsidP="00011EB9">
      <w:pPr>
        <w:spacing w:before="120" w:line="264" w:lineRule="auto"/>
        <w:ind w:firstLine="720"/>
        <w:jc w:val="both"/>
        <w:outlineLvl w:val="2"/>
        <w:rPr>
          <w:i/>
          <w:iCs/>
          <w:sz w:val="28"/>
          <w:szCs w:val="28"/>
          <w:lang w:val="it-IT"/>
        </w:rPr>
      </w:pPr>
      <w:r w:rsidRPr="00011EB9">
        <w:rPr>
          <w:i/>
          <w:iCs/>
          <w:sz w:val="28"/>
          <w:szCs w:val="28"/>
          <w:lang w:val="it-IT"/>
        </w:rPr>
        <w:t>a) Nội dung khó khăn, vướng mắc:</w:t>
      </w:r>
    </w:p>
    <w:p w14:paraId="41D6D034"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Theo quy định của Nghị quyết số 86/NQ-CP ngày 08 tháng 8 năm 2021 thì quyết định thành lập, giao nhiệm vụ cơ sở thu dung, điều trị người nhiễm COVID-19 đồng thời là giấy phép hoạt động và việc thanh toán chi phí khám bệnh, chữa bệnh cho người bệnh COVID-19 tại các cơ sở thu dung, điều trị COVID-19 do ngân sách nhà nước bảo đảm theo chi phí thực tế; chi phí điều trị các bệnh khác trong quá trình điều trị COVID-19 thực hiện theo quy định của pháp luật về bảo hiểm y tế, khám bệnh, chữa bệnh. Tuy nhiên, quá trình thực hiện gặp một số vướng mắc sau đây:</w:t>
      </w:r>
    </w:p>
    <w:p w14:paraId="68FE21FF" w14:textId="2FE3282C" w:rsidR="00962564" w:rsidRPr="00011EB9" w:rsidRDefault="00B11A1E" w:rsidP="00011EB9">
      <w:pPr>
        <w:spacing w:before="120" w:line="264" w:lineRule="auto"/>
        <w:ind w:firstLine="720"/>
        <w:jc w:val="both"/>
        <w:rPr>
          <w:sz w:val="28"/>
          <w:szCs w:val="28"/>
          <w:lang w:val="it-IT"/>
        </w:rPr>
      </w:pPr>
      <w:r w:rsidRPr="00011EB9">
        <w:rPr>
          <w:sz w:val="28"/>
          <w:szCs w:val="28"/>
          <w:lang w:val="it-IT"/>
        </w:rPr>
        <w:t>-</w:t>
      </w:r>
      <w:r w:rsidR="00962564" w:rsidRPr="00011EB9">
        <w:rPr>
          <w:sz w:val="28"/>
          <w:szCs w:val="28"/>
          <w:lang w:val="it-IT"/>
        </w:rPr>
        <w:t xml:space="preserve"> Nếu áp dụng việc thanh toán chi phí điều trị các bệnh khác trong quá trình điều trị COVID-19 theo quy định của pháp luật về bảo hiểm y tế, khám bệnh, chữa bệnh thì: </w:t>
      </w:r>
    </w:p>
    <w:p w14:paraId="786B1BEF" w14:textId="572363DA" w:rsidR="00962564" w:rsidRPr="00011EB9" w:rsidRDefault="00B11A1E" w:rsidP="00011EB9">
      <w:pPr>
        <w:spacing w:before="120" w:line="264" w:lineRule="auto"/>
        <w:ind w:firstLine="720"/>
        <w:jc w:val="both"/>
        <w:rPr>
          <w:sz w:val="28"/>
          <w:szCs w:val="28"/>
          <w:lang w:val="it-IT"/>
        </w:rPr>
      </w:pPr>
      <w:r w:rsidRPr="00011EB9">
        <w:rPr>
          <w:sz w:val="28"/>
          <w:szCs w:val="28"/>
          <w:lang w:val="it-IT"/>
        </w:rPr>
        <w:t>+</w:t>
      </w:r>
      <w:r w:rsidR="00962564" w:rsidRPr="00011EB9">
        <w:rPr>
          <w:sz w:val="28"/>
          <w:szCs w:val="28"/>
          <w:lang w:val="it-IT"/>
        </w:rPr>
        <w:t xml:space="preserve"> Các cơ sở này không đủ điều kiện để ký hợp đồng khám bệnh, chữa bệnh bảo hiểm y tế do chưa được cấp có thẩm quyền phê duyệt điều chỉnh phạm vi hoạt động chuyên môn, chưa được phân tuyến chuyên môn kỹ thuật, không thể gửi dữ liệu đề nghị thanh toán theo quy định tại Thông tư số 48/2017/TT-BYT...</w:t>
      </w:r>
    </w:p>
    <w:p w14:paraId="401B9A08" w14:textId="283488E7" w:rsidR="00962564" w:rsidRPr="00011EB9" w:rsidRDefault="00B11A1E" w:rsidP="00011EB9">
      <w:pPr>
        <w:spacing w:before="120" w:line="264" w:lineRule="auto"/>
        <w:ind w:firstLine="720"/>
        <w:jc w:val="both"/>
        <w:rPr>
          <w:sz w:val="28"/>
          <w:szCs w:val="28"/>
          <w:lang w:val="it-IT"/>
        </w:rPr>
      </w:pPr>
      <w:r w:rsidRPr="00011EB9">
        <w:rPr>
          <w:sz w:val="28"/>
          <w:szCs w:val="28"/>
          <w:lang w:val="it-IT"/>
        </w:rPr>
        <w:t>+</w:t>
      </w:r>
      <w:r w:rsidR="00962564" w:rsidRPr="00011EB9">
        <w:rPr>
          <w:sz w:val="28"/>
          <w:szCs w:val="28"/>
          <w:lang w:val="it-IT"/>
        </w:rPr>
        <w:t xml:space="preserve"> Việc tách rạch ròi chi phí điều trị bệnh COVID-19 do ngân sách nhà nước chi trả và chi phí khám bệnh, chữa bệnh nào điều trị bệnh nền hoặc bệnh khác do quỹ bảo hiểm hiểm y tế chi trả gặp nhiều vướng mắc. Bởi trên thực tế cùng một xét nghiệm cận lâm sàng, cùng một loại thuốc sử dụng cho cả COVID-19 và các bệnh khác, tương tự như vậy là chi phí tiền giường bệnh, không thể phân chia bao nhiêu ngày điều trị COVID, bao nhiêu ngày cho bệnh nền... </w:t>
      </w:r>
    </w:p>
    <w:p w14:paraId="7DF108A2" w14:textId="574337F6" w:rsidR="00962564" w:rsidRPr="00011EB9" w:rsidRDefault="00B11A1E" w:rsidP="00011EB9">
      <w:pPr>
        <w:spacing w:before="120" w:line="264" w:lineRule="auto"/>
        <w:ind w:firstLine="720"/>
        <w:jc w:val="both"/>
        <w:rPr>
          <w:sz w:val="28"/>
          <w:szCs w:val="28"/>
          <w:lang w:val="it-IT"/>
        </w:rPr>
      </w:pPr>
      <w:r w:rsidRPr="00011EB9">
        <w:rPr>
          <w:sz w:val="28"/>
          <w:szCs w:val="28"/>
          <w:lang w:val="it-IT"/>
        </w:rPr>
        <w:t>-</w:t>
      </w:r>
      <w:r w:rsidR="00962564" w:rsidRPr="00011EB9">
        <w:rPr>
          <w:sz w:val="28"/>
          <w:szCs w:val="28"/>
          <w:lang w:val="it-IT"/>
        </w:rPr>
        <w:t xml:space="preserve"> Hiện nay, các cơ sở y tế tư nhân đang được huy động tham gia thực hiện hoạt động tiêm chủng, thu dung, điều trị người bệnh COVID-19 nhưng chưa có quy định về thanh toán chi phí trong các trường hợp này.</w:t>
      </w:r>
    </w:p>
    <w:p w14:paraId="322C96E4" w14:textId="77777777" w:rsidR="00B11A1E" w:rsidRPr="00011EB9" w:rsidRDefault="00B11A1E" w:rsidP="00E95A25">
      <w:pPr>
        <w:spacing w:before="80" w:line="264" w:lineRule="auto"/>
        <w:ind w:firstLine="720"/>
        <w:jc w:val="both"/>
        <w:outlineLvl w:val="2"/>
        <w:rPr>
          <w:i/>
          <w:iCs/>
          <w:sz w:val="28"/>
          <w:szCs w:val="28"/>
          <w:lang w:val="it-IT"/>
        </w:rPr>
      </w:pPr>
      <w:r w:rsidRPr="00011EB9">
        <w:rPr>
          <w:i/>
          <w:iCs/>
          <w:sz w:val="28"/>
          <w:szCs w:val="28"/>
          <w:lang w:val="it-IT"/>
        </w:rPr>
        <w:t>b) Đề xuất:</w:t>
      </w:r>
    </w:p>
    <w:p w14:paraId="4BEF2D8E" w14:textId="77777777" w:rsidR="00962564" w:rsidRPr="00011EB9" w:rsidRDefault="00962564" w:rsidP="00E95A25">
      <w:pPr>
        <w:spacing w:before="80" w:line="264" w:lineRule="auto"/>
        <w:ind w:firstLine="720"/>
        <w:jc w:val="both"/>
        <w:rPr>
          <w:sz w:val="28"/>
          <w:szCs w:val="28"/>
          <w:lang w:val="it-IT"/>
        </w:rPr>
      </w:pPr>
      <w:r w:rsidRPr="00011EB9">
        <w:rPr>
          <w:sz w:val="28"/>
          <w:szCs w:val="28"/>
          <w:lang w:val="it-IT"/>
        </w:rPr>
        <w:t>Kiến nghị Ủy ban thường vụ Quốc hội cho phép:</w:t>
      </w:r>
    </w:p>
    <w:p w14:paraId="31B387D7" w14:textId="77777777" w:rsidR="00962564" w:rsidRPr="00011EB9" w:rsidRDefault="00962564" w:rsidP="00E95A25">
      <w:pPr>
        <w:pStyle w:val="Vnbnnidung0"/>
        <w:tabs>
          <w:tab w:val="left" w:pos="1072"/>
        </w:tabs>
        <w:spacing w:before="80" w:after="0" w:line="264" w:lineRule="auto"/>
        <w:ind w:firstLine="720"/>
        <w:jc w:val="both"/>
        <w:rPr>
          <w:i/>
          <w:iCs/>
          <w:color w:val="auto"/>
          <w:sz w:val="28"/>
          <w:szCs w:val="28"/>
          <w:lang w:val="vi-VN"/>
        </w:rPr>
      </w:pPr>
      <w:r w:rsidRPr="00011EB9">
        <w:rPr>
          <w:i/>
          <w:iCs/>
          <w:color w:val="auto"/>
          <w:sz w:val="28"/>
          <w:szCs w:val="28"/>
          <w:lang w:val="it-IT"/>
        </w:rPr>
        <w:t>-</w:t>
      </w:r>
      <w:r w:rsidRPr="00011EB9">
        <w:rPr>
          <w:i/>
          <w:iCs/>
          <w:color w:val="auto"/>
          <w:sz w:val="28"/>
          <w:szCs w:val="28"/>
          <w:lang w:val="vi-VN"/>
        </w:rPr>
        <w:t xml:space="preserve"> Ngân sách nhà nước đảm bảo vận hành cho các cơ sở thu dung, điều trị </w:t>
      </w:r>
      <w:r w:rsidRPr="00011EB9">
        <w:rPr>
          <w:i/>
          <w:iCs/>
          <w:color w:val="auto"/>
          <w:sz w:val="28"/>
          <w:szCs w:val="28"/>
          <w:lang w:val="vi-VN"/>
        </w:rPr>
        <w:lastRenderedPageBreak/>
        <w:t>bệnh COVID-19.</w:t>
      </w:r>
    </w:p>
    <w:p w14:paraId="4F6F021F" w14:textId="77777777" w:rsidR="00962564" w:rsidRPr="00011EB9" w:rsidRDefault="00962564" w:rsidP="00E95A25">
      <w:pPr>
        <w:pStyle w:val="Vnbnnidung0"/>
        <w:tabs>
          <w:tab w:val="left" w:pos="1072"/>
        </w:tabs>
        <w:spacing w:before="80" w:after="0" w:line="264" w:lineRule="auto"/>
        <w:ind w:firstLine="720"/>
        <w:jc w:val="both"/>
        <w:rPr>
          <w:i/>
          <w:iCs/>
          <w:color w:val="auto"/>
          <w:sz w:val="28"/>
          <w:szCs w:val="28"/>
          <w:lang w:val="vi-VN"/>
        </w:rPr>
      </w:pPr>
      <w:r w:rsidRPr="00011EB9">
        <w:rPr>
          <w:i/>
          <w:iCs/>
          <w:color w:val="auto"/>
          <w:sz w:val="28"/>
          <w:szCs w:val="28"/>
          <w:lang w:val="vi-VN"/>
        </w:rPr>
        <w:t xml:space="preserve">- Người bệnh COVID-19 trong thời gian điều trị tại bệnh viện điều trị COVID-19 được hưởng chế độ chăm sóc toàn diện. </w:t>
      </w:r>
    </w:p>
    <w:p w14:paraId="70B12FE2" w14:textId="77777777" w:rsidR="00962564" w:rsidRPr="00011EB9" w:rsidRDefault="00962564" w:rsidP="00E95A25">
      <w:pPr>
        <w:pStyle w:val="Vnbnnidung0"/>
        <w:tabs>
          <w:tab w:val="left" w:pos="1072"/>
        </w:tabs>
        <w:spacing w:before="80" w:after="0" w:line="264" w:lineRule="auto"/>
        <w:ind w:firstLine="720"/>
        <w:jc w:val="both"/>
        <w:rPr>
          <w:i/>
          <w:iCs/>
          <w:color w:val="auto"/>
          <w:sz w:val="28"/>
          <w:szCs w:val="28"/>
          <w:lang w:val="vi-VN"/>
        </w:rPr>
      </w:pPr>
      <w:bookmarkStart w:id="3" w:name="_Hlk78963863"/>
      <w:r w:rsidRPr="00011EB9">
        <w:rPr>
          <w:i/>
          <w:iCs/>
          <w:color w:val="auto"/>
          <w:sz w:val="28"/>
          <w:szCs w:val="28"/>
          <w:lang w:val="vi-VN"/>
        </w:rPr>
        <w:t>Việc thanh toán chi phí khám bệnh, chữa bệnh cho người bệnh COVID-19 tại các cơ sở thu dung, điều trị COVID-19 (bao gồm cả chi phí điều trị các bệnh khác trong quá trình điều trị COVID-19) do ngân sách nhà nước bảo đảm theo chi phí thực tế</w:t>
      </w:r>
      <w:bookmarkEnd w:id="3"/>
      <w:r w:rsidRPr="00011EB9">
        <w:rPr>
          <w:i/>
          <w:iCs/>
          <w:color w:val="auto"/>
          <w:sz w:val="28"/>
          <w:szCs w:val="28"/>
          <w:lang w:val="vi-VN"/>
        </w:rPr>
        <w:t xml:space="preserve">: </w:t>
      </w:r>
      <w:r w:rsidRPr="00011EB9">
        <w:rPr>
          <w:bCs/>
          <w:i/>
          <w:iCs/>
          <w:sz w:val="28"/>
          <w:szCs w:val="28"/>
          <w:lang w:val="vi-VN"/>
        </w:rPr>
        <w:t>chi phí thuốc, máu, dịch truyền, vật tư tiêu hao, vật tư thay thế …</w:t>
      </w:r>
      <w:r w:rsidRPr="00011EB9">
        <w:rPr>
          <w:i/>
          <w:iCs/>
          <w:sz w:val="28"/>
          <w:szCs w:val="28"/>
          <w:lang w:val="vi-VN"/>
        </w:rPr>
        <w:t xml:space="preserve"> thực hiện thanh toán theo số lượng thực tế sử dụng và giá theo kết quả đấu thầu được cấp có thẩm quyền phê duyệt theo quy định của pháp luật. Trường hợp cơ sở thu dung, điều trị COVID-19 không đủ trang thiết bị để thực hiện một số dịch vụ kỹ thuật nên được ký hợp đồng dịch vụ y tế với các bệnh viện khác trên địa bàn có đủ điều kiện thực hiện theo quy định chuyên môn, được ngân sách nhà nước thanh toán theo mức giá dịch vụ y tế được cấp có thẩm quyền phê duyệt cho bệnh viện thực hiện dịch vụ.</w:t>
      </w:r>
    </w:p>
    <w:p w14:paraId="5886DC06" w14:textId="77777777" w:rsidR="00962564" w:rsidRPr="00011EB9" w:rsidRDefault="00962564" w:rsidP="00E95A25">
      <w:pPr>
        <w:pStyle w:val="Vnbnnidung0"/>
        <w:tabs>
          <w:tab w:val="left" w:pos="1072"/>
        </w:tabs>
        <w:spacing w:before="80" w:after="0" w:line="264" w:lineRule="auto"/>
        <w:ind w:firstLine="720"/>
        <w:jc w:val="both"/>
        <w:rPr>
          <w:i/>
          <w:iCs/>
          <w:color w:val="auto"/>
          <w:sz w:val="28"/>
          <w:szCs w:val="28"/>
          <w:lang w:val="vi-VN"/>
        </w:rPr>
      </w:pPr>
      <w:r w:rsidRPr="00011EB9">
        <w:rPr>
          <w:i/>
          <w:iCs/>
          <w:color w:val="auto"/>
          <w:sz w:val="28"/>
          <w:szCs w:val="28"/>
          <w:lang w:val="vi-VN"/>
        </w:rPr>
        <w:t>- Đối với các cơ sở y tế tư nhân được huy động tham gia phòng, chống dịch COVID-19: Việc thanh toán chi phí khám bệnh, chữa bệnh cho người bệnh COVID-19 do ngân sách Nhà nước bảo đảm theo từng người bệnh COVID-19 với mức thanh toán do Hội đồng nhân dân tỉnh nơi cơ sở đặt trụ sở quyết định theo nguyên tắc không cao quá mức giá cao nhất của bệnh viện đa khoa tỉnh hoặc mức giá cao nhất của bệnh viện trung ương trên địa bàn.</w:t>
      </w:r>
    </w:p>
    <w:p w14:paraId="48B3B3D0" w14:textId="090ECF2C" w:rsidR="00962564" w:rsidRPr="00011EB9" w:rsidRDefault="00962564" w:rsidP="00E95A25">
      <w:pPr>
        <w:pStyle w:val="BodyText"/>
        <w:spacing w:before="80" w:line="264" w:lineRule="auto"/>
        <w:ind w:left="0" w:firstLine="720"/>
        <w:outlineLvl w:val="1"/>
        <w:rPr>
          <w:b/>
          <w:bCs/>
          <w:lang w:val="it-IT"/>
        </w:rPr>
      </w:pPr>
      <w:r w:rsidRPr="00011EB9">
        <w:rPr>
          <w:b/>
          <w:bCs/>
          <w:lang w:val="it-IT"/>
        </w:rPr>
        <w:t xml:space="preserve">4. Về </w:t>
      </w:r>
      <w:r w:rsidR="005D3226" w:rsidRPr="00011EB9">
        <w:rPr>
          <w:b/>
          <w:bCs/>
          <w:lang w:val="it-IT"/>
        </w:rPr>
        <w:t>khám bệnh, chữa bệnh từ xa:</w:t>
      </w:r>
    </w:p>
    <w:p w14:paraId="2B1B5BAA" w14:textId="77777777" w:rsidR="002B37AD" w:rsidRPr="00011EB9" w:rsidRDefault="002B37AD" w:rsidP="00E95A25">
      <w:pPr>
        <w:spacing w:before="80" w:line="264" w:lineRule="auto"/>
        <w:ind w:firstLine="720"/>
        <w:jc w:val="both"/>
        <w:outlineLvl w:val="2"/>
        <w:rPr>
          <w:i/>
          <w:iCs/>
          <w:sz w:val="28"/>
          <w:szCs w:val="28"/>
          <w:lang w:val="it-IT"/>
        </w:rPr>
      </w:pPr>
      <w:r w:rsidRPr="00011EB9">
        <w:rPr>
          <w:i/>
          <w:iCs/>
          <w:sz w:val="28"/>
          <w:szCs w:val="28"/>
          <w:lang w:val="it-IT"/>
        </w:rPr>
        <w:t>a) Nội dung khó khăn, vướng mắc:</w:t>
      </w:r>
    </w:p>
    <w:p w14:paraId="3106000A" w14:textId="0D9297BC" w:rsidR="00962564" w:rsidRPr="00011EB9" w:rsidRDefault="006723EA" w:rsidP="00E95A25">
      <w:pPr>
        <w:pStyle w:val="BodyText"/>
        <w:spacing w:before="80" w:line="264" w:lineRule="auto"/>
        <w:ind w:left="0" w:firstLine="720"/>
        <w:rPr>
          <w:lang w:val="it-IT"/>
        </w:rPr>
      </w:pPr>
      <w:r w:rsidRPr="00011EB9">
        <w:rPr>
          <w:lang w:val="it-IT"/>
        </w:rPr>
        <w:t xml:space="preserve">Để tăng cường khả năng tiếp cận dịch vụ y tế của người dân trong bối cảnh dịch COVID-19, Bộ Y tế và các địa phương đã triển khai hoạt động khám bệnh, chữa bệnh từ xa. Tuy nhiên, hiện nay Luật </w:t>
      </w:r>
      <w:r w:rsidR="00205FB4">
        <w:rPr>
          <w:lang w:val="it-IT"/>
        </w:rPr>
        <w:t>K</w:t>
      </w:r>
      <w:r w:rsidRPr="00011EB9">
        <w:rPr>
          <w:lang w:val="it-IT"/>
        </w:rPr>
        <w:t xml:space="preserve">hám bệnh, chữa bệnh không có quy định về vấn đề này và Luật </w:t>
      </w:r>
      <w:r w:rsidR="00205FB4">
        <w:rPr>
          <w:lang w:val="it-IT"/>
        </w:rPr>
        <w:t>B</w:t>
      </w:r>
      <w:r w:rsidRPr="00011EB9">
        <w:rPr>
          <w:lang w:val="it-IT"/>
        </w:rPr>
        <w:t>ảo hiểm y tế cũng không có quy định liên quan đến thành toán chi phí khám bệnh, chữa bệnh bảo hiểm y tế đối với hình thức khám bệnh, chữa bệnh từ xa.</w:t>
      </w:r>
    </w:p>
    <w:p w14:paraId="78D7713F" w14:textId="77777777" w:rsidR="00ED5C97" w:rsidRPr="00011EB9" w:rsidRDefault="00ED5C97" w:rsidP="00E95A25">
      <w:pPr>
        <w:spacing w:before="80" w:line="264" w:lineRule="auto"/>
        <w:ind w:firstLine="720"/>
        <w:jc w:val="both"/>
        <w:outlineLvl w:val="2"/>
        <w:rPr>
          <w:i/>
          <w:iCs/>
          <w:sz w:val="28"/>
          <w:szCs w:val="28"/>
          <w:lang w:val="it-IT"/>
        </w:rPr>
      </w:pPr>
      <w:r w:rsidRPr="00011EB9">
        <w:rPr>
          <w:i/>
          <w:iCs/>
          <w:sz w:val="28"/>
          <w:szCs w:val="28"/>
          <w:lang w:val="it-IT"/>
        </w:rPr>
        <w:t>b) Đề xuất:</w:t>
      </w:r>
    </w:p>
    <w:p w14:paraId="7C206FED" w14:textId="77777777" w:rsidR="00ED5C97" w:rsidRPr="00011EB9" w:rsidRDefault="00ED5C97" w:rsidP="00E95A25">
      <w:pPr>
        <w:spacing w:before="80" w:line="264" w:lineRule="auto"/>
        <w:ind w:firstLine="720"/>
        <w:jc w:val="both"/>
        <w:rPr>
          <w:sz w:val="28"/>
          <w:szCs w:val="28"/>
          <w:lang w:val="it-IT"/>
        </w:rPr>
      </w:pPr>
      <w:r w:rsidRPr="00011EB9">
        <w:rPr>
          <w:sz w:val="28"/>
          <w:szCs w:val="28"/>
          <w:lang w:val="it-IT"/>
        </w:rPr>
        <w:t>Kiến nghị Ủy ban thường vụ Quốc hội cho phép:</w:t>
      </w:r>
    </w:p>
    <w:p w14:paraId="71B14027" w14:textId="0DB0A21C" w:rsidR="00962564" w:rsidRPr="00011EB9" w:rsidRDefault="003A2CC4" w:rsidP="00E95A25">
      <w:pPr>
        <w:pStyle w:val="BodyText"/>
        <w:spacing w:before="80" w:line="264" w:lineRule="auto"/>
        <w:ind w:left="0" w:firstLine="720"/>
        <w:rPr>
          <w:i/>
          <w:iCs/>
          <w:lang w:val="it-IT"/>
        </w:rPr>
      </w:pPr>
      <w:r w:rsidRPr="00011EB9">
        <w:rPr>
          <w:i/>
          <w:iCs/>
          <w:lang w:val="it-IT"/>
        </w:rPr>
        <w:t xml:space="preserve">Cho phép thực hiện thí điểm </w:t>
      </w:r>
      <w:r w:rsidR="009B6D08" w:rsidRPr="00011EB9">
        <w:rPr>
          <w:i/>
          <w:iCs/>
          <w:lang w:val="it-IT"/>
        </w:rPr>
        <w:t xml:space="preserve">khám bệnh, chữa bệnh </w:t>
      </w:r>
      <w:r w:rsidR="00407038" w:rsidRPr="00011EB9">
        <w:rPr>
          <w:i/>
          <w:iCs/>
          <w:lang w:val="it-IT"/>
        </w:rPr>
        <w:t>từ xa, bao gồm cả hoạt động khám bệnh, chữa bệnh bảo hiểm y tế.</w:t>
      </w:r>
    </w:p>
    <w:p w14:paraId="37F70FFB" w14:textId="77777777" w:rsidR="00962564" w:rsidRPr="00011EB9" w:rsidRDefault="00962564" w:rsidP="00011EB9">
      <w:pPr>
        <w:pStyle w:val="BodyText"/>
        <w:spacing w:before="120" w:line="264" w:lineRule="auto"/>
        <w:ind w:left="0" w:firstLine="720"/>
        <w:outlineLvl w:val="1"/>
        <w:rPr>
          <w:b/>
          <w:bCs/>
          <w:lang w:val="it-IT"/>
        </w:rPr>
      </w:pPr>
      <w:r w:rsidRPr="00011EB9">
        <w:rPr>
          <w:b/>
          <w:bCs/>
          <w:lang w:val="it-IT"/>
        </w:rPr>
        <w:t>5. Về chuyển đổi mục đích sử dụng nguyên liệu làm thuốc nhập khẩu:</w:t>
      </w:r>
    </w:p>
    <w:p w14:paraId="53C2C475" w14:textId="77777777" w:rsidR="004B493B" w:rsidRPr="00011EB9" w:rsidRDefault="004B493B" w:rsidP="00011EB9">
      <w:pPr>
        <w:spacing w:before="120" w:line="264" w:lineRule="auto"/>
        <w:ind w:firstLine="720"/>
        <w:jc w:val="both"/>
        <w:outlineLvl w:val="2"/>
        <w:rPr>
          <w:i/>
          <w:iCs/>
          <w:sz w:val="28"/>
          <w:szCs w:val="28"/>
          <w:lang w:val="it-IT"/>
        </w:rPr>
      </w:pPr>
      <w:r w:rsidRPr="00011EB9">
        <w:rPr>
          <w:i/>
          <w:iCs/>
          <w:sz w:val="28"/>
          <w:szCs w:val="28"/>
          <w:lang w:val="it-IT"/>
        </w:rPr>
        <w:t>a) Nội dung khó khăn, vướng mắc:</w:t>
      </w:r>
    </w:p>
    <w:p w14:paraId="1C2CD4BF"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 xml:space="preserve">Hiện nay theo quy định tại Khoản 3 Điều 6 Luật Dược, Điều 82, Điều 84 Nghị định số 54/2017/NĐ-CP về nhập khẩu nguyên liệu làm thuốc chưa có giấy đăng ký lưu hành, các nguyên liệu này nhập về được sử dụng cho các mục đích cụ thể: làm mẫu kiểm nghiệm, nghiên cứu thuốc, sản xuất thuốc để xuất khẩu... </w:t>
      </w:r>
      <w:r w:rsidRPr="00011EB9">
        <w:rPr>
          <w:sz w:val="28"/>
          <w:szCs w:val="28"/>
          <w:lang w:val="it-IT"/>
        </w:rPr>
        <w:lastRenderedPageBreak/>
        <w:t>thì chỉ được sử dụng đúng cho mục đích nhập khẩu ban đầu, không được chuyển đổi mục đích sử dụng. Tuy nhiên trên thực tế, diễn biến dịch bệnh trên thế giới đang rất phức tạp, nguồn cung nguyên liệu để sản xuất thuốc phòng, chống Covid-19 ngày càng khan hiếm, để đáp ứng yêu cầu chống dịch cấp bách trong nước, cần thiết cho phép chuyển đổi mục đích sử dụng nguyên liệu làm thuốc để sản xuất thuốc điều trị Covid 19 tại Việt Nam.</w:t>
      </w:r>
    </w:p>
    <w:p w14:paraId="09CBCBF1" w14:textId="77777777" w:rsidR="004B493B" w:rsidRPr="00011EB9" w:rsidRDefault="004B493B" w:rsidP="00011EB9">
      <w:pPr>
        <w:spacing w:before="120" w:line="264" w:lineRule="auto"/>
        <w:ind w:firstLine="720"/>
        <w:jc w:val="both"/>
        <w:outlineLvl w:val="2"/>
        <w:rPr>
          <w:i/>
          <w:iCs/>
          <w:sz w:val="28"/>
          <w:szCs w:val="28"/>
          <w:lang w:val="it-IT"/>
        </w:rPr>
      </w:pPr>
      <w:r w:rsidRPr="00011EB9">
        <w:rPr>
          <w:i/>
          <w:iCs/>
          <w:sz w:val="28"/>
          <w:szCs w:val="28"/>
          <w:lang w:val="it-IT"/>
        </w:rPr>
        <w:t>b) Đề xuất:</w:t>
      </w:r>
    </w:p>
    <w:p w14:paraId="003B40A4"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Kiến nghị Ủy ban thường vụ Quốc hội cho phép quy định:</w:t>
      </w:r>
    </w:p>
    <w:p w14:paraId="7C2B8434" w14:textId="77777777" w:rsidR="00962564" w:rsidRPr="00011EB9" w:rsidRDefault="00962564" w:rsidP="00011EB9">
      <w:pPr>
        <w:pStyle w:val="Vnbnnidung0"/>
        <w:tabs>
          <w:tab w:val="left" w:pos="1072"/>
        </w:tabs>
        <w:spacing w:before="120" w:after="0" w:line="264" w:lineRule="auto"/>
        <w:ind w:firstLine="720"/>
        <w:jc w:val="both"/>
        <w:rPr>
          <w:i/>
          <w:iCs/>
          <w:color w:val="auto"/>
          <w:spacing w:val="-4"/>
          <w:sz w:val="28"/>
          <w:szCs w:val="28"/>
          <w:lang w:val="vi-VN"/>
        </w:rPr>
      </w:pPr>
      <w:r w:rsidRPr="00011EB9">
        <w:rPr>
          <w:i/>
          <w:iCs/>
          <w:color w:val="auto"/>
          <w:spacing w:val="-4"/>
          <w:sz w:val="28"/>
          <w:szCs w:val="28"/>
          <w:lang w:val="vi-VN"/>
        </w:rPr>
        <w:t>Cho phép sử dụng các nguyên liệu làm thuốc đã được cấp phép nhập khẩu phục vụ mục đích nghiên cứu sản xuất, kiểm nghiệm, thử thuốc trên lâm sàng hoặc sản xuất thuốc xuất khẩu để sản xuất thuốc trong nước phòng, điều trị COVID -19 trên cơ sở đề nghị của cơ sở sản xuất.</w:t>
      </w:r>
    </w:p>
    <w:p w14:paraId="2C7BBAAD" w14:textId="77777777" w:rsidR="00962564" w:rsidRPr="00011EB9" w:rsidRDefault="00962564" w:rsidP="00011EB9">
      <w:pPr>
        <w:pStyle w:val="BodyText"/>
        <w:spacing w:before="120" w:line="264" w:lineRule="auto"/>
        <w:ind w:left="0" w:firstLine="720"/>
        <w:outlineLvl w:val="1"/>
        <w:rPr>
          <w:b/>
          <w:bCs/>
          <w:spacing w:val="4"/>
          <w:lang w:val="it-IT"/>
        </w:rPr>
      </w:pPr>
      <w:r w:rsidRPr="00011EB9">
        <w:rPr>
          <w:b/>
          <w:bCs/>
          <w:spacing w:val="4"/>
          <w:lang w:val="it-IT"/>
        </w:rPr>
        <w:t>6. Về gia hạn giấy chứng nhận lưu hành đối với thuốc, nguyên liệu làm thuốc:</w:t>
      </w:r>
    </w:p>
    <w:p w14:paraId="71F7A82C" w14:textId="77777777" w:rsidR="004B493B" w:rsidRPr="00011EB9" w:rsidRDefault="004B493B" w:rsidP="00011EB9">
      <w:pPr>
        <w:spacing w:before="120" w:line="264" w:lineRule="auto"/>
        <w:ind w:firstLine="720"/>
        <w:jc w:val="both"/>
        <w:outlineLvl w:val="2"/>
        <w:rPr>
          <w:i/>
          <w:iCs/>
          <w:sz w:val="28"/>
          <w:szCs w:val="28"/>
          <w:lang w:val="it-IT"/>
        </w:rPr>
      </w:pPr>
      <w:r w:rsidRPr="00011EB9">
        <w:rPr>
          <w:i/>
          <w:iCs/>
          <w:sz w:val="28"/>
          <w:szCs w:val="28"/>
          <w:lang w:val="it-IT"/>
        </w:rPr>
        <w:t>a) Nội dung khó khăn, vướng mắc:</w:t>
      </w:r>
    </w:p>
    <w:p w14:paraId="21B54369" w14:textId="0AD7ACA9" w:rsidR="00962564" w:rsidRPr="00011EB9" w:rsidRDefault="00962564" w:rsidP="00011EB9">
      <w:pPr>
        <w:spacing w:before="120" w:line="264" w:lineRule="auto"/>
        <w:ind w:firstLine="720"/>
        <w:jc w:val="both"/>
        <w:rPr>
          <w:sz w:val="28"/>
          <w:szCs w:val="28"/>
          <w:lang w:val="it-IT"/>
        </w:rPr>
      </w:pPr>
      <w:r w:rsidRPr="00011EB9">
        <w:rPr>
          <w:sz w:val="28"/>
          <w:szCs w:val="28"/>
          <w:lang w:val="it-IT"/>
        </w:rPr>
        <w:t xml:space="preserve">Luật </w:t>
      </w:r>
      <w:r w:rsidR="008A4D23">
        <w:rPr>
          <w:sz w:val="28"/>
          <w:szCs w:val="28"/>
          <w:lang w:val="it-IT"/>
        </w:rPr>
        <w:t>D</w:t>
      </w:r>
      <w:r w:rsidRPr="00011EB9">
        <w:rPr>
          <w:sz w:val="28"/>
          <w:szCs w:val="28"/>
          <w:lang w:val="it-IT"/>
        </w:rPr>
        <w:t>ược quy định giấy đăng ký lưu hành thuốc có giá trị 05 năm kể từ ngày cấp. Khi hết hạn, doanh nghiệp phải thực hiện việc gia hạn giấy phép đăng ký lưu hành. Tuy nhiên, do dịch COVID-19 nên:</w:t>
      </w:r>
    </w:p>
    <w:p w14:paraId="41E7CE57"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 Nhiều nhà máy sản xuất dược phẩm tại các nước (trong đó có Việt Nam) phải ngừng sản xuất do phong tỏa, làm đứt gãy nguồn cung ứng thuốc, nguyên liệu làm thuốc gây khó khăn trong công tác điều trị COVID-19 nói riêng cũng như công tác phòng, điều trị bệnh nói chung.</w:t>
      </w:r>
    </w:p>
    <w:p w14:paraId="74E3A61C"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 Người bệnh Covid-19 cũng có thể mắc kèm các bệnh lý khác dẫn đến ảnh hưởng đến sức khỏe bệnh nhân, việc thiếu thuốc điều trị nói chung sẽ tác động qua lại tới hiệu quả công tác điều trị dịch bệnh Covid-19. Tại Việt Nam, dịch bệnh Covid - 19 đang diễn biến khó lường, người bệnh chuyển từ tình trạng không triệu chứng sang thể nặng rất nhanh nên việc đảm bảo đủ thuốc điều trị cho bệnh nhân là rất quan trọng.</w:t>
      </w:r>
    </w:p>
    <w:p w14:paraId="5C687D73"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 xml:space="preserve">- Trong thời gian dịch bệnh kéo dài, việc chuẩn bị hồ sơ của doanh nghiệp bị kéo dài do: Doanh nghiệp, tổ chức làm việc giãn cách nên nhân sự hạn chế, việc chuẩn bị hồ sơ tại cơ sở bị ảnh hưởng; nhiều giấy tờ pháp lý phải nộp như giấy chứng nhận GMP, CPP, GDP giấy phép sản xuất kinh doanh của Doanh nghiệp chưa được cấp mới, cấp lại do cơ quan quản lý tại các nước trên thế giới cũng như Việt Nam bị ảnh hưởng bởi dịch bệnh nên không kịp thời tổ chức kiểm tra, đánh giá; ngoài ra, giấy tờ này cần các thủ tục hành chính như chứng thực, hợp pháp hóa lãnh sự tại cơ quan hành chính nước sở tại, trong khi, cơ quan hành chính nước sở tại do ảnh hưởng của dịch bệnh COVID-19 cũng có thể bị phong tỏa không làm việc hoặc làm việc giãn cách.  Điều này dẫn tới tình trạng gián </w:t>
      </w:r>
      <w:r w:rsidRPr="00011EB9">
        <w:rPr>
          <w:sz w:val="28"/>
          <w:szCs w:val="28"/>
          <w:lang w:val="it-IT"/>
        </w:rPr>
        <w:lastRenderedPageBreak/>
        <w:t>đoạn sản xuất, lưu hành và cung ứng thuốc do thuốc hết hạn giấy đăng ký lưu hành mà chưa được cấp lại hoặc gia hạn giấy đăng ký lưu hành vì doanh nghiệp phải chờ hoàn thiện các hồ sơ tài liệu này.</w:t>
      </w:r>
    </w:p>
    <w:p w14:paraId="2FA19998"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Tuy nhiên, Luật Dược hiện hành không có quy định về vấn đề kéo dài hiệu lực của giấy chứng nhận đăng lý lưu hành thuốc, nguyên liệu làm thuốc.</w:t>
      </w:r>
    </w:p>
    <w:p w14:paraId="297BAE5D" w14:textId="77777777" w:rsidR="004B493B" w:rsidRPr="00011EB9" w:rsidRDefault="004B493B" w:rsidP="00011EB9">
      <w:pPr>
        <w:spacing w:before="120" w:line="264" w:lineRule="auto"/>
        <w:ind w:firstLine="720"/>
        <w:jc w:val="both"/>
        <w:outlineLvl w:val="2"/>
        <w:rPr>
          <w:i/>
          <w:iCs/>
          <w:sz w:val="28"/>
          <w:szCs w:val="28"/>
          <w:lang w:val="it-IT"/>
        </w:rPr>
      </w:pPr>
      <w:r w:rsidRPr="00011EB9">
        <w:rPr>
          <w:i/>
          <w:iCs/>
          <w:sz w:val="28"/>
          <w:szCs w:val="28"/>
          <w:lang w:val="it-IT"/>
        </w:rPr>
        <w:t>b) Đề xuất:</w:t>
      </w:r>
    </w:p>
    <w:p w14:paraId="17028592"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Kiến nghị Ủy ban thường vụ Quốc hội cho phép quy định:</w:t>
      </w:r>
    </w:p>
    <w:p w14:paraId="56CAEDAE" w14:textId="77777777" w:rsidR="00962564" w:rsidRPr="00011EB9" w:rsidRDefault="00962564" w:rsidP="00011EB9">
      <w:pPr>
        <w:pStyle w:val="Vnbnnidung0"/>
        <w:tabs>
          <w:tab w:val="left" w:pos="1072"/>
        </w:tabs>
        <w:spacing w:before="120" w:after="0" w:line="264" w:lineRule="auto"/>
        <w:ind w:firstLine="720"/>
        <w:jc w:val="both"/>
        <w:rPr>
          <w:i/>
          <w:iCs/>
          <w:color w:val="auto"/>
          <w:spacing w:val="-4"/>
          <w:sz w:val="28"/>
          <w:szCs w:val="28"/>
          <w:lang w:val="vi-VN"/>
        </w:rPr>
      </w:pPr>
      <w:r w:rsidRPr="00011EB9">
        <w:rPr>
          <w:i/>
          <w:iCs/>
          <w:color w:val="auto"/>
          <w:spacing w:val="-4"/>
          <w:sz w:val="28"/>
          <w:szCs w:val="28"/>
          <w:lang w:val="vi-VN"/>
        </w:rPr>
        <w:t>Đối với thuốc, nguyên liệu làm thuốc có giấy đăng ký lưu hành hết hiệu lực từ ngày Nghị quyết này có hiệu lực đến ngày 31 tháng 12 năm 2022 mà không thuộc trường hợp tạm ngừng nhận hồ sơ cấp, gia hạn giấy đăng ký lưu hành thuốc theo quy định và không có khuyến cáo của Tổ chức Y tế thế giới hoặc cơ quan quản lý dược Việt Nam về an toàn, hiệu quả của thuốc nguyên liệu làm thuốc, được tiếp tục sử dụng giấy đăng ký lưu hành đã được cấp đến hết ngày 31 tháng 12 năm 2022 theo đề nghị của cơ sở đăng ký.</w:t>
      </w:r>
    </w:p>
    <w:p w14:paraId="420D1C87" w14:textId="2D03C465" w:rsidR="00962564" w:rsidRPr="00011EB9" w:rsidRDefault="00962564" w:rsidP="00011EB9">
      <w:pPr>
        <w:spacing w:before="120" w:line="264" w:lineRule="auto"/>
        <w:ind w:firstLine="720"/>
        <w:jc w:val="both"/>
        <w:rPr>
          <w:i/>
          <w:iCs/>
          <w:sz w:val="28"/>
          <w:szCs w:val="28"/>
          <w:lang w:val="it-IT"/>
        </w:rPr>
      </w:pPr>
      <w:r w:rsidRPr="00011EB9">
        <w:rPr>
          <w:i/>
          <w:iCs/>
          <w:spacing w:val="-4"/>
          <w:sz w:val="28"/>
          <w:szCs w:val="28"/>
          <w:lang w:val="vi-VN"/>
        </w:rPr>
        <w:t xml:space="preserve">Thuốc, nguyên liệu làm thuốc có giấy đăng ký lưu hành hết hiệu lực trong giai đoạn từ ngày Nghị quyết này có hiệu lực đến ngày 31 tháng 12 năm 2022 thực hiện thủ tục gia hạn theo hướng dẫn của Bộ trưởng Bộ Y tế, trong đó có quy định về thành phần hồ sơ, thủ tục gia hạn khác quy định của Luật </w:t>
      </w:r>
      <w:r w:rsidR="008A4D23" w:rsidRPr="008A4D23">
        <w:rPr>
          <w:i/>
          <w:iCs/>
          <w:spacing w:val="-4"/>
          <w:sz w:val="28"/>
          <w:szCs w:val="28"/>
          <w:lang w:val="vi-VN"/>
        </w:rPr>
        <w:t>D</w:t>
      </w:r>
      <w:r w:rsidRPr="00011EB9">
        <w:rPr>
          <w:i/>
          <w:iCs/>
          <w:spacing w:val="-4"/>
          <w:sz w:val="28"/>
          <w:szCs w:val="28"/>
          <w:lang w:val="vi-VN"/>
        </w:rPr>
        <w:t>ược số 105/2016/QH13 ngày 06 tháng 4 năm 2016.</w:t>
      </w:r>
    </w:p>
    <w:p w14:paraId="0C0C4B9A" w14:textId="77777777" w:rsidR="00962564" w:rsidRPr="00011EB9" w:rsidRDefault="00962564" w:rsidP="00011EB9">
      <w:pPr>
        <w:pStyle w:val="BodyText"/>
        <w:spacing w:before="120" w:line="264" w:lineRule="auto"/>
        <w:ind w:left="0" w:firstLine="720"/>
        <w:outlineLvl w:val="1"/>
        <w:rPr>
          <w:b/>
          <w:bCs/>
          <w:lang w:val="it-IT"/>
        </w:rPr>
      </w:pPr>
      <w:r w:rsidRPr="00011EB9">
        <w:rPr>
          <w:b/>
          <w:bCs/>
          <w:lang w:val="it-IT"/>
        </w:rPr>
        <w:t>7. Về sử dụng thuốc sản xuất trong nước thuộc lô thuốc được sản xuất để phục vụ cấp số đăng ký lưu hành trong phòng, điều trị COVID-19 nếu thuốc đó được cấp phép lưu hành:</w:t>
      </w:r>
    </w:p>
    <w:p w14:paraId="202ADB9A" w14:textId="77777777" w:rsidR="004B493B" w:rsidRPr="00011EB9" w:rsidRDefault="004B493B" w:rsidP="00011EB9">
      <w:pPr>
        <w:spacing w:before="120" w:line="264" w:lineRule="auto"/>
        <w:ind w:firstLine="720"/>
        <w:jc w:val="both"/>
        <w:outlineLvl w:val="2"/>
        <w:rPr>
          <w:i/>
          <w:iCs/>
          <w:sz w:val="28"/>
          <w:szCs w:val="28"/>
          <w:lang w:val="it-IT"/>
        </w:rPr>
      </w:pPr>
      <w:r w:rsidRPr="00011EB9">
        <w:rPr>
          <w:i/>
          <w:iCs/>
          <w:sz w:val="28"/>
          <w:szCs w:val="28"/>
          <w:lang w:val="it-IT"/>
        </w:rPr>
        <w:t>a) Nội dung khó khăn, vướng mắc:</w:t>
      </w:r>
    </w:p>
    <w:p w14:paraId="4EBCFD47" w14:textId="73C4CC76" w:rsidR="00962564" w:rsidRPr="00011EB9" w:rsidRDefault="00962564" w:rsidP="00011EB9">
      <w:pPr>
        <w:spacing w:before="120" w:line="264" w:lineRule="auto"/>
        <w:ind w:firstLine="720"/>
        <w:jc w:val="both"/>
        <w:rPr>
          <w:sz w:val="28"/>
          <w:szCs w:val="28"/>
          <w:lang w:val="it-IT"/>
        </w:rPr>
      </w:pPr>
      <w:r w:rsidRPr="00011EB9">
        <w:rPr>
          <w:sz w:val="28"/>
          <w:szCs w:val="28"/>
          <w:lang w:val="it-IT"/>
        </w:rPr>
        <w:t xml:space="preserve">Để được cấp phép lưu hành thì nhà máy sẽ phải sản xuất tối thiểu 03 lô thuốc thử nghiệm với cỡ trung bình mỗi lô là khoảng 100.000 viên/lô và chỉ sử dụng một lượng rất nhỏ trong số này để thực hiện kiểm nghiệm chất lượng. Trường hợp thuốc được cấp giấy đăng ký lưu hành thì toàn bộ số thuốc này sẽ phải hủy vì theo quy định của tại điểm a khoản 1 Điều 59 Luật </w:t>
      </w:r>
      <w:r w:rsidR="008A4D23">
        <w:rPr>
          <w:sz w:val="28"/>
          <w:szCs w:val="28"/>
          <w:lang w:val="it-IT"/>
        </w:rPr>
        <w:t>D</w:t>
      </w:r>
      <w:r w:rsidRPr="00011EB9">
        <w:rPr>
          <w:sz w:val="28"/>
          <w:szCs w:val="28"/>
          <w:lang w:val="it-IT"/>
        </w:rPr>
        <w:t>ược thì thuốc chỉ được lưu hành sau khi được Bộ Y tế cấp giấy đăng ký lưu hành. Trong trường hợp cấp bách, khan hiếm thuốc phục vụ công tác điều trị Covid-19 thì việc cho phép sử dụng các thuốc thuộc các lô được sản xuất để phục vụ đăng ký lưu hành là cần thiết.</w:t>
      </w:r>
    </w:p>
    <w:p w14:paraId="3CE23C64" w14:textId="77777777" w:rsidR="004B493B" w:rsidRPr="00011EB9" w:rsidRDefault="004B493B" w:rsidP="00011EB9">
      <w:pPr>
        <w:spacing w:before="120" w:line="264" w:lineRule="auto"/>
        <w:ind w:firstLine="720"/>
        <w:jc w:val="both"/>
        <w:outlineLvl w:val="2"/>
        <w:rPr>
          <w:i/>
          <w:iCs/>
          <w:sz w:val="28"/>
          <w:szCs w:val="28"/>
          <w:lang w:val="it-IT"/>
        </w:rPr>
      </w:pPr>
      <w:r w:rsidRPr="00011EB9">
        <w:rPr>
          <w:i/>
          <w:iCs/>
          <w:sz w:val="28"/>
          <w:szCs w:val="28"/>
          <w:lang w:val="it-IT"/>
        </w:rPr>
        <w:t>b) Đề xuất:</w:t>
      </w:r>
    </w:p>
    <w:p w14:paraId="0F01DD03"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Kiến nghị Ủy ban thường vụ Quốc hội cho phép quy định:</w:t>
      </w:r>
    </w:p>
    <w:p w14:paraId="558882F9" w14:textId="77777777" w:rsidR="00962564" w:rsidRPr="00011EB9" w:rsidRDefault="00962564" w:rsidP="00011EB9">
      <w:pPr>
        <w:spacing w:before="120" w:line="264" w:lineRule="auto"/>
        <w:ind w:firstLine="720"/>
        <w:jc w:val="both"/>
        <w:rPr>
          <w:i/>
          <w:iCs/>
          <w:sz w:val="28"/>
          <w:szCs w:val="28"/>
          <w:lang w:val="it-IT"/>
        </w:rPr>
      </w:pPr>
      <w:r w:rsidRPr="00011EB9">
        <w:rPr>
          <w:i/>
          <w:iCs/>
          <w:sz w:val="28"/>
          <w:szCs w:val="28"/>
          <w:lang w:val="it-IT"/>
        </w:rPr>
        <w:t xml:space="preserve">Cho phép sử dụng trong phòng, điều trị COVID-19 đối với các lô thuốc sản xuất trong nước để thẩm định quy trình sản xuất trên cơ sở đề nghị của cơ sở sản xuất nếu đáp ứng đồng thời các điều kiện sau: </w:t>
      </w:r>
    </w:p>
    <w:p w14:paraId="71155DD9" w14:textId="77777777" w:rsidR="00962564" w:rsidRPr="00011EB9" w:rsidRDefault="00962564" w:rsidP="00011EB9">
      <w:pPr>
        <w:spacing w:before="120" w:line="264" w:lineRule="auto"/>
        <w:ind w:firstLine="720"/>
        <w:jc w:val="both"/>
        <w:rPr>
          <w:i/>
          <w:iCs/>
          <w:sz w:val="28"/>
          <w:szCs w:val="28"/>
          <w:lang w:val="it-IT"/>
        </w:rPr>
      </w:pPr>
      <w:r w:rsidRPr="00011EB9">
        <w:rPr>
          <w:i/>
          <w:iCs/>
          <w:sz w:val="28"/>
          <w:szCs w:val="28"/>
          <w:lang w:val="it-IT"/>
        </w:rPr>
        <w:lastRenderedPageBreak/>
        <w:t xml:space="preserve">- Được sản xuất theo đúng quy trình sản xuất trong hồ sơ đăng ký lưu hành thuốc đã được Bộ Y tế thẩm định và cấp giấy đăng ký lưu hành. </w:t>
      </w:r>
    </w:p>
    <w:p w14:paraId="5BBE5467" w14:textId="77777777" w:rsidR="00962564" w:rsidRPr="00011EB9" w:rsidRDefault="00962564" w:rsidP="00011EB9">
      <w:pPr>
        <w:spacing w:before="120" w:line="264" w:lineRule="auto"/>
        <w:ind w:firstLine="720"/>
        <w:jc w:val="both"/>
        <w:rPr>
          <w:i/>
          <w:iCs/>
          <w:sz w:val="28"/>
          <w:szCs w:val="28"/>
          <w:lang w:val="it-IT"/>
        </w:rPr>
      </w:pPr>
      <w:r w:rsidRPr="00011EB9">
        <w:rPr>
          <w:i/>
          <w:iCs/>
          <w:sz w:val="28"/>
          <w:szCs w:val="28"/>
          <w:lang w:val="it-IT"/>
        </w:rPr>
        <w:t>- Đáp ứng tất cả các nội dung như hồ sơ đăng ký lưu hành đã được Bộ Y tế phê duyệt.</w:t>
      </w:r>
    </w:p>
    <w:p w14:paraId="4664EB52" w14:textId="1DA5B5DD" w:rsidR="00686CEA" w:rsidRPr="009E16CD" w:rsidRDefault="007C6AF4" w:rsidP="009E16CD">
      <w:pPr>
        <w:pStyle w:val="BodyText"/>
        <w:spacing w:before="120" w:line="264" w:lineRule="auto"/>
        <w:ind w:left="0" w:firstLine="720"/>
        <w:outlineLvl w:val="1"/>
        <w:rPr>
          <w:b/>
          <w:bCs/>
          <w:lang w:val="it-IT"/>
        </w:rPr>
      </w:pPr>
      <w:r w:rsidRPr="009E16CD">
        <w:rPr>
          <w:b/>
          <w:bCs/>
          <w:lang w:val="it-IT"/>
        </w:rPr>
        <w:t>8. Về bình ổn giá trang thiết bị y tế:</w:t>
      </w:r>
    </w:p>
    <w:p w14:paraId="4AFB3A8C" w14:textId="77777777" w:rsidR="007C6AF4" w:rsidRPr="00011EB9" w:rsidRDefault="007C6AF4" w:rsidP="007C6AF4">
      <w:pPr>
        <w:spacing w:before="120" w:line="264" w:lineRule="auto"/>
        <w:ind w:firstLine="720"/>
        <w:jc w:val="both"/>
        <w:outlineLvl w:val="2"/>
        <w:rPr>
          <w:i/>
          <w:iCs/>
          <w:sz w:val="28"/>
          <w:szCs w:val="28"/>
          <w:lang w:val="it-IT"/>
        </w:rPr>
      </w:pPr>
      <w:r w:rsidRPr="00011EB9">
        <w:rPr>
          <w:i/>
          <w:iCs/>
          <w:sz w:val="28"/>
          <w:szCs w:val="28"/>
          <w:lang w:val="it-IT"/>
        </w:rPr>
        <w:t>a) Nội dung khó khăn, vướng mắc:</w:t>
      </w:r>
    </w:p>
    <w:p w14:paraId="2301F2EA" w14:textId="1DEFEF89" w:rsidR="007C6AF4" w:rsidRPr="00011EB9" w:rsidRDefault="007C6AF4" w:rsidP="007C6AF4">
      <w:pPr>
        <w:spacing w:before="120" w:line="264" w:lineRule="auto"/>
        <w:ind w:firstLine="720"/>
        <w:jc w:val="both"/>
        <w:rPr>
          <w:sz w:val="28"/>
          <w:szCs w:val="28"/>
          <w:lang w:val="it-IT"/>
        </w:rPr>
      </w:pPr>
      <w:r w:rsidRPr="007C6AF4">
        <w:rPr>
          <w:spacing w:val="-4"/>
          <w:sz w:val="28"/>
          <w:szCs w:val="28"/>
          <w:lang w:val="it-IT"/>
        </w:rPr>
        <w:t>Trong thời gian vừa qua, giá trang thiết bị y tế có nhiều biến động bất hợp lý, đặc biệt là giá trang thiết bị y tế phục vụ công tác phòng, chống dịch COVID-19</w:t>
      </w:r>
      <w:r w:rsidR="009E16CD">
        <w:rPr>
          <w:sz w:val="28"/>
          <w:szCs w:val="28"/>
          <w:lang w:val="it-IT"/>
        </w:rPr>
        <w:t xml:space="preserve"> nhưng do Luật giá không quy định trang thiết bị y tế thuộc loại hàng hóa phải quản lý giá cũng như không thuộc Danh mục </w:t>
      </w:r>
      <w:r w:rsidR="009E16CD" w:rsidRPr="007C6AF4">
        <w:rPr>
          <w:spacing w:val="-4"/>
          <w:sz w:val="28"/>
          <w:szCs w:val="28"/>
          <w:lang w:val="it-IT"/>
        </w:rPr>
        <w:t xml:space="preserve">hàng hóa, dịch vụ bình ổn giá </w:t>
      </w:r>
      <w:r w:rsidR="009E16CD">
        <w:rPr>
          <w:spacing w:val="-4"/>
          <w:sz w:val="28"/>
          <w:szCs w:val="28"/>
          <w:lang w:val="it-IT"/>
        </w:rPr>
        <w:t>nên Chính phủ không có cơ sở pháp lý để thực hiện các biện pháp bình ổn giá giá.</w:t>
      </w:r>
    </w:p>
    <w:p w14:paraId="1CD0BD9F" w14:textId="77777777" w:rsidR="007C6AF4" w:rsidRPr="00011EB9" w:rsidRDefault="007C6AF4" w:rsidP="007C6AF4">
      <w:pPr>
        <w:spacing w:before="120" w:line="264" w:lineRule="auto"/>
        <w:ind w:firstLine="720"/>
        <w:jc w:val="both"/>
        <w:outlineLvl w:val="2"/>
        <w:rPr>
          <w:i/>
          <w:iCs/>
          <w:sz w:val="28"/>
          <w:szCs w:val="28"/>
          <w:lang w:val="it-IT"/>
        </w:rPr>
      </w:pPr>
      <w:r w:rsidRPr="00011EB9">
        <w:rPr>
          <w:i/>
          <w:iCs/>
          <w:sz w:val="28"/>
          <w:szCs w:val="28"/>
          <w:lang w:val="it-IT"/>
        </w:rPr>
        <w:t>b) Đề xuất:</w:t>
      </w:r>
    </w:p>
    <w:p w14:paraId="0F074299" w14:textId="479C6BB2" w:rsidR="007C6AF4" w:rsidRDefault="007C6AF4" w:rsidP="007C6AF4">
      <w:pPr>
        <w:spacing w:before="120" w:line="264" w:lineRule="auto"/>
        <w:ind w:firstLine="720"/>
        <w:jc w:val="both"/>
        <w:rPr>
          <w:spacing w:val="-4"/>
          <w:sz w:val="28"/>
          <w:szCs w:val="28"/>
          <w:lang w:val="it-IT"/>
        </w:rPr>
      </w:pPr>
      <w:r w:rsidRPr="007C6AF4">
        <w:rPr>
          <w:spacing w:val="-4"/>
          <w:sz w:val="28"/>
          <w:szCs w:val="28"/>
          <w:lang w:val="it-IT"/>
        </w:rPr>
        <w:t>Kiến nghị Ủy ban thường vụ Quốc hội cho phép bổ sung trang thiết bị y tế vào Danh mục hàng hóa, dịch vụ bình ổn giá quy định tại khoản 2 Điều 16 Luật giá.</w:t>
      </w:r>
    </w:p>
    <w:p w14:paraId="56DC5E4F" w14:textId="77777777" w:rsidR="002711EC" w:rsidRPr="007C6AF4" w:rsidRDefault="002711EC" w:rsidP="007C6AF4">
      <w:pPr>
        <w:spacing w:before="120" w:line="264" w:lineRule="auto"/>
        <w:ind w:firstLine="720"/>
        <w:jc w:val="both"/>
        <w:rPr>
          <w:spacing w:val="-4"/>
          <w:sz w:val="28"/>
          <w:szCs w:val="28"/>
          <w:lang w:val="it-IT"/>
        </w:rPr>
      </w:pPr>
    </w:p>
    <w:p w14:paraId="29699CB3" w14:textId="4B62F363" w:rsidR="00770E84" w:rsidRPr="00770E84" w:rsidRDefault="00770E84" w:rsidP="00770E84">
      <w:pPr>
        <w:spacing w:before="120" w:after="120" w:line="350" w:lineRule="exact"/>
        <w:ind w:firstLine="720"/>
        <w:jc w:val="both"/>
        <w:rPr>
          <w:sz w:val="28"/>
          <w:szCs w:val="28"/>
          <w:lang w:val="it-IT"/>
        </w:rPr>
      </w:pPr>
      <w:r>
        <w:rPr>
          <w:sz w:val="28"/>
          <w:szCs w:val="28"/>
          <w:lang w:val="it-IT"/>
        </w:rPr>
        <w:t>Bộ Y tế</w:t>
      </w:r>
      <w:r w:rsidRPr="00770E84">
        <w:rPr>
          <w:sz w:val="28"/>
          <w:szCs w:val="28"/>
          <w:lang w:val="it-IT"/>
        </w:rPr>
        <w:t xml:space="preserve"> kính trình </w:t>
      </w:r>
      <w:r>
        <w:rPr>
          <w:sz w:val="28"/>
          <w:szCs w:val="28"/>
          <w:lang w:val="it-IT"/>
        </w:rPr>
        <w:t>Chính phủ</w:t>
      </w:r>
      <w:r w:rsidRPr="00770E84">
        <w:rPr>
          <w:sz w:val="28"/>
          <w:szCs w:val="28"/>
          <w:lang w:val="it-IT"/>
        </w:rPr>
        <w:t xml:space="preserve"> xem xét, quyết định./.</w:t>
      </w:r>
    </w:p>
    <w:p w14:paraId="3F10203A" w14:textId="77777777" w:rsidR="00310D87" w:rsidRPr="00E2698C" w:rsidRDefault="00310D87" w:rsidP="00310D87">
      <w:pPr>
        <w:pStyle w:val="paragraph"/>
        <w:spacing w:before="120" w:beforeAutospacing="0" w:after="0" w:afterAutospacing="0" w:line="252" w:lineRule="auto"/>
        <w:ind w:firstLine="720"/>
        <w:jc w:val="both"/>
        <w:textAlignment w:val="baseline"/>
        <w:rPr>
          <w:szCs w:val="28"/>
          <w:lang w:val="it-IT"/>
        </w:rPr>
      </w:pPr>
    </w:p>
    <w:tbl>
      <w:tblPr>
        <w:tblW w:w="5000" w:type="pct"/>
        <w:tblLook w:val="04A0" w:firstRow="1" w:lastRow="0" w:firstColumn="1" w:lastColumn="0" w:noHBand="0" w:noVBand="1"/>
      </w:tblPr>
      <w:tblGrid>
        <w:gridCol w:w="4862"/>
        <w:gridCol w:w="4485"/>
      </w:tblGrid>
      <w:tr w:rsidR="00310D87" w:rsidRPr="001E2024" w14:paraId="0A21213D" w14:textId="77777777" w:rsidTr="00F823EA">
        <w:tc>
          <w:tcPr>
            <w:tcW w:w="2601" w:type="pct"/>
          </w:tcPr>
          <w:p w14:paraId="68B12237" w14:textId="77777777" w:rsidR="00310D87" w:rsidRPr="001E2024" w:rsidRDefault="00310D87" w:rsidP="00F823EA">
            <w:pPr>
              <w:jc w:val="both"/>
              <w:rPr>
                <w:b/>
                <w:i/>
                <w:sz w:val="24"/>
                <w:szCs w:val="24"/>
                <w:lang w:val="vi-VN" w:eastAsia="zh-CN"/>
              </w:rPr>
            </w:pPr>
            <w:r w:rsidRPr="001E2024">
              <w:rPr>
                <w:b/>
                <w:i/>
                <w:sz w:val="24"/>
                <w:szCs w:val="24"/>
                <w:lang w:val="vi-VN"/>
              </w:rPr>
              <w:t>Nơi nhận:</w:t>
            </w:r>
          </w:p>
          <w:p w14:paraId="6E7A8D51" w14:textId="77777777" w:rsidR="00310D87" w:rsidRPr="001E2024" w:rsidRDefault="00310D87" w:rsidP="00F823EA">
            <w:pPr>
              <w:tabs>
                <w:tab w:val="left" w:pos="3780"/>
              </w:tabs>
              <w:jc w:val="both"/>
              <w:rPr>
                <w:sz w:val="24"/>
                <w:szCs w:val="24"/>
                <w:lang w:val="nl-NL"/>
              </w:rPr>
            </w:pPr>
            <w:r w:rsidRPr="001E2024">
              <w:rPr>
                <w:sz w:val="24"/>
                <w:szCs w:val="24"/>
                <w:lang w:val="vi-VN"/>
              </w:rPr>
              <w:t xml:space="preserve">- </w:t>
            </w:r>
            <w:r w:rsidRPr="001E2024">
              <w:rPr>
                <w:sz w:val="24"/>
                <w:szCs w:val="24"/>
                <w:lang w:val="nl-NL"/>
              </w:rPr>
              <w:t>Thủ tướng Chính phủ</w:t>
            </w:r>
            <w:r w:rsidRPr="001E2024">
              <w:rPr>
                <w:sz w:val="24"/>
                <w:szCs w:val="24"/>
                <w:lang w:val="vi-VN"/>
              </w:rPr>
              <w:t>;</w:t>
            </w:r>
          </w:p>
          <w:p w14:paraId="6E8C477F" w14:textId="77777777" w:rsidR="00310D87" w:rsidRPr="001E2024" w:rsidRDefault="00310D87" w:rsidP="00F823EA">
            <w:pPr>
              <w:tabs>
                <w:tab w:val="left" w:pos="3780"/>
              </w:tabs>
              <w:jc w:val="both"/>
              <w:rPr>
                <w:sz w:val="24"/>
                <w:szCs w:val="24"/>
                <w:lang w:val="vi-VN"/>
              </w:rPr>
            </w:pPr>
            <w:r w:rsidRPr="001E2024">
              <w:rPr>
                <w:sz w:val="24"/>
                <w:szCs w:val="24"/>
                <w:lang w:val="nl-NL"/>
              </w:rPr>
              <w:t>- C</w:t>
            </w:r>
            <w:r w:rsidRPr="001E2024">
              <w:rPr>
                <w:sz w:val="24"/>
                <w:szCs w:val="24"/>
                <w:lang w:val="vi-VN"/>
              </w:rPr>
              <w:t xml:space="preserve">ác </w:t>
            </w:r>
            <w:r w:rsidRPr="001E2024">
              <w:rPr>
                <w:sz w:val="24"/>
                <w:szCs w:val="24"/>
                <w:lang w:val="nl-NL"/>
              </w:rPr>
              <w:t xml:space="preserve">đ/c </w:t>
            </w:r>
            <w:r w:rsidRPr="001E2024">
              <w:rPr>
                <w:sz w:val="24"/>
                <w:szCs w:val="24"/>
                <w:lang w:val="vi-VN"/>
              </w:rPr>
              <w:t>Phó TTg (để b</w:t>
            </w:r>
            <w:r w:rsidRPr="001E2024">
              <w:rPr>
                <w:sz w:val="24"/>
                <w:szCs w:val="24"/>
                <w:lang w:val="nl-NL"/>
              </w:rPr>
              <w:t>áo cáo</w:t>
            </w:r>
            <w:r w:rsidRPr="001E2024">
              <w:rPr>
                <w:sz w:val="24"/>
                <w:szCs w:val="24"/>
                <w:lang w:val="vi-VN"/>
              </w:rPr>
              <w:t>);</w:t>
            </w:r>
          </w:p>
          <w:p w14:paraId="169FC2B5" w14:textId="77777777" w:rsidR="00310D87" w:rsidRPr="001E2024" w:rsidRDefault="00310D87" w:rsidP="00F823EA">
            <w:pPr>
              <w:tabs>
                <w:tab w:val="left" w:pos="3780"/>
              </w:tabs>
              <w:jc w:val="both"/>
              <w:rPr>
                <w:sz w:val="24"/>
                <w:szCs w:val="24"/>
                <w:lang w:val="vi-VN"/>
              </w:rPr>
            </w:pPr>
            <w:r w:rsidRPr="00E65394">
              <w:rPr>
                <w:sz w:val="24"/>
                <w:szCs w:val="24"/>
                <w:lang w:val="vi-VN"/>
              </w:rPr>
              <w:t xml:space="preserve">- </w:t>
            </w:r>
            <w:r w:rsidRPr="001E2024">
              <w:rPr>
                <w:sz w:val="24"/>
                <w:szCs w:val="24"/>
                <w:lang w:val="vi-VN"/>
              </w:rPr>
              <w:t>Văn phòng Chính phủ;</w:t>
            </w:r>
          </w:p>
          <w:p w14:paraId="09FD5F11" w14:textId="77777777" w:rsidR="00310D87" w:rsidRPr="001E2024" w:rsidRDefault="00310D87" w:rsidP="00F823EA">
            <w:pPr>
              <w:tabs>
                <w:tab w:val="left" w:pos="3780"/>
              </w:tabs>
              <w:jc w:val="both"/>
              <w:rPr>
                <w:sz w:val="24"/>
                <w:szCs w:val="24"/>
                <w:lang w:val="vi-VN"/>
              </w:rPr>
            </w:pPr>
            <w:r w:rsidRPr="001E2024">
              <w:rPr>
                <w:sz w:val="24"/>
                <w:szCs w:val="24"/>
                <w:lang w:val="vi-VN"/>
              </w:rPr>
              <w:t>- Các đ/c Thứ trưởng;</w:t>
            </w:r>
          </w:p>
          <w:p w14:paraId="5834C353" w14:textId="4DAB0AF5" w:rsidR="00310D87" w:rsidRPr="001E2024" w:rsidRDefault="00310D87" w:rsidP="00F823EA">
            <w:pPr>
              <w:jc w:val="both"/>
              <w:rPr>
                <w:lang w:val="pt-BR"/>
              </w:rPr>
            </w:pPr>
            <w:r w:rsidRPr="001E2024">
              <w:rPr>
                <w:sz w:val="24"/>
                <w:szCs w:val="24"/>
                <w:lang w:val="pt-BR"/>
              </w:rPr>
              <w:t xml:space="preserve">- Lưu: VT, </w:t>
            </w:r>
            <w:r w:rsidR="00E81AE3">
              <w:rPr>
                <w:sz w:val="24"/>
                <w:szCs w:val="24"/>
                <w:lang w:val="pt-BR"/>
              </w:rPr>
              <w:t>PC</w:t>
            </w:r>
            <w:r w:rsidRPr="001E2024">
              <w:rPr>
                <w:sz w:val="24"/>
                <w:szCs w:val="24"/>
                <w:lang w:val="pt-BR"/>
              </w:rPr>
              <w:t>.</w:t>
            </w:r>
          </w:p>
        </w:tc>
        <w:tc>
          <w:tcPr>
            <w:tcW w:w="2399" w:type="pct"/>
          </w:tcPr>
          <w:p w14:paraId="7B36312C" w14:textId="77777777" w:rsidR="00310D87" w:rsidRPr="00CB679D" w:rsidRDefault="00310D87" w:rsidP="00F823EA">
            <w:pPr>
              <w:pStyle w:val="TableParagraph"/>
              <w:spacing w:line="291" w:lineRule="exact"/>
              <w:ind w:left="926" w:right="180"/>
              <w:jc w:val="center"/>
              <w:rPr>
                <w:b/>
                <w:sz w:val="26"/>
              </w:rPr>
            </w:pPr>
            <w:r w:rsidRPr="00CB679D">
              <w:rPr>
                <w:b/>
                <w:sz w:val="26"/>
              </w:rPr>
              <w:t>BỘ TRƯỞNG</w:t>
            </w:r>
          </w:p>
          <w:p w14:paraId="69096602" w14:textId="77777777" w:rsidR="00310D87" w:rsidRDefault="00310D87" w:rsidP="00F823EA">
            <w:pPr>
              <w:pStyle w:val="TableParagraph"/>
              <w:spacing w:line="322" w:lineRule="exact"/>
              <w:ind w:left="928" w:right="179"/>
              <w:jc w:val="center"/>
              <w:rPr>
                <w:b/>
                <w:sz w:val="28"/>
              </w:rPr>
            </w:pPr>
          </w:p>
          <w:p w14:paraId="289B52D7" w14:textId="77777777" w:rsidR="00310D87" w:rsidRDefault="00310D87" w:rsidP="00F823EA">
            <w:pPr>
              <w:pStyle w:val="TableParagraph"/>
              <w:spacing w:line="322" w:lineRule="exact"/>
              <w:ind w:left="928" w:right="179"/>
              <w:jc w:val="center"/>
              <w:rPr>
                <w:b/>
                <w:sz w:val="28"/>
              </w:rPr>
            </w:pPr>
          </w:p>
          <w:p w14:paraId="69C5BC19" w14:textId="77777777" w:rsidR="00310D87" w:rsidRDefault="00310D87" w:rsidP="00F823EA">
            <w:pPr>
              <w:pStyle w:val="TableParagraph"/>
              <w:spacing w:line="322" w:lineRule="exact"/>
              <w:ind w:left="928" w:right="179"/>
              <w:jc w:val="center"/>
              <w:rPr>
                <w:b/>
                <w:sz w:val="28"/>
              </w:rPr>
            </w:pPr>
          </w:p>
          <w:p w14:paraId="61CDFB8C" w14:textId="77777777" w:rsidR="00310D87" w:rsidRDefault="00310D87" w:rsidP="00F823EA">
            <w:pPr>
              <w:pStyle w:val="TableParagraph"/>
              <w:spacing w:line="322" w:lineRule="exact"/>
              <w:ind w:left="928" w:right="179"/>
              <w:jc w:val="center"/>
              <w:rPr>
                <w:b/>
                <w:sz w:val="28"/>
              </w:rPr>
            </w:pPr>
          </w:p>
          <w:p w14:paraId="36381C5A" w14:textId="77777777" w:rsidR="00310D87" w:rsidRDefault="00310D87" w:rsidP="00F823EA">
            <w:pPr>
              <w:pStyle w:val="TableParagraph"/>
              <w:spacing w:line="322" w:lineRule="exact"/>
              <w:ind w:left="928" w:right="179"/>
              <w:jc w:val="center"/>
              <w:rPr>
                <w:b/>
                <w:sz w:val="28"/>
              </w:rPr>
            </w:pPr>
          </w:p>
          <w:p w14:paraId="21A47127" w14:textId="77777777" w:rsidR="00310D87" w:rsidRDefault="00310D87" w:rsidP="00F823EA">
            <w:pPr>
              <w:pStyle w:val="TableParagraph"/>
              <w:spacing w:line="322" w:lineRule="exact"/>
              <w:ind w:left="928" w:right="179"/>
              <w:jc w:val="center"/>
              <w:rPr>
                <w:b/>
                <w:sz w:val="28"/>
              </w:rPr>
            </w:pPr>
          </w:p>
          <w:p w14:paraId="3C95B172" w14:textId="77777777" w:rsidR="00310D87" w:rsidRPr="00CB679D" w:rsidRDefault="00310D87" w:rsidP="00F823EA">
            <w:pPr>
              <w:pStyle w:val="TableParagraph"/>
              <w:spacing w:line="322" w:lineRule="exact"/>
              <w:ind w:left="928" w:right="179"/>
              <w:jc w:val="center"/>
              <w:rPr>
                <w:b/>
                <w:sz w:val="28"/>
              </w:rPr>
            </w:pPr>
            <w:r w:rsidRPr="00CB679D">
              <w:rPr>
                <w:b/>
                <w:sz w:val="28"/>
                <w:lang w:val="en-US"/>
              </w:rPr>
              <w:t xml:space="preserve">Nguyễn </w:t>
            </w:r>
            <w:r>
              <w:rPr>
                <w:b/>
                <w:sz w:val="28"/>
                <w:lang w:val="en-US"/>
              </w:rPr>
              <w:t>Thanh Long</w:t>
            </w:r>
          </w:p>
          <w:p w14:paraId="55C538CE" w14:textId="77777777" w:rsidR="00310D87" w:rsidRPr="001E2024" w:rsidRDefault="00310D87" w:rsidP="00F823EA">
            <w:pPr>
              <w:rPr>
                <w:szCs w:val="28"/>
                <w:lang w:val="vi-VN" w:eastAsia="zh-CN"/>
              </w:rPr>
            </w:pPr>
          </w:p>
        </w:tc>
      </w:tr>
    </w:tbl>
    <w:p w14:paraId="21ECAA6D" w14:textId="0F52D651" w:rsidR="001B5BAD" w:rsidRPr="001B5BAD" w:rsidRDefault="001B5BAD" w:rsidP="00473287">
      <w:pPr>
        <w:spacing w:before="120" w:line="252" w:lineRule="auto"/>
        <w:ind w:firstLine="720"/>
        <w:jc w:val="both"/>
        <w:rPr>
          <w:sz w:val="28"/>
          <w:szCs w:val="28"/>
          <w:lang w:val="pt-BR"/>
        </w:rPr>
      </w:pPr>
    </w:p>
    <w:sectPr w:rsidR="001B5BAD" w:rsidRPr="001B5BAD" w:rsidSect="00CB679D">
      <w:headerReference w:type="default" r:id="rId8"/>
      <w:pgSz w:w="11910" w:h="16850"/>
      <w:pgMar w:top="1152" w:right="1195" w:bottom="1008" w:left="1584" w:header="72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92BD2" w14:textId="77777777" w:rsidR="00F102FB" w:rsidRDefault="00F102FB">
      <w:r>
        <w:separator/>
      </w:r>
    </w:p>
  </w:endnote>
  <w:endnote w:type="continuationSeparator" w:id="0">
    <w:p w14:paraId="6D038CAA" w14:textId="77777777" w:rsidR="00F102FB" w:rsidRDefault="00F1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8E49B" w14:textId="77777777" w:rsidR="00F102FB" w:rsidRDefault="00F102FB">
      <w:r>
        <w:separator/>
      </w:r>
    </w:p>
  </w:footnote>
  <w:footnote w:type="continuationSeparator" w:id="0">
    <w:p w14:paraId="47C078AB" w14:textId="77777777" w:rsidR="00F102FB" w:rsidRDefault="00F10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036908"/>
      <w:docPartObj>
        <w:docPartGallery w:val="Page Numbers (Top of Page)"/>
        <w:docPartUnique/>
      </w:docPartObj>
    </w:sdtPr>
    <w:sdtEndPr>
      <w:rPr>
        <w:noProof/>
      </w:rPr>
    </w:sdtEndPr>
    <w:sdtContent>
      <w:p w14:paraId="686866F6" w14:textId="34C1E2C2" w:rsidR="00CB679D" w:rsidRDefault="00CB679D">
        <w:pPr>
          <w:pStyle w:val="Header"/>
          <w:jc w:val="center"/>
        </w:pPr>
        <w:r>
          <w:fldChar w:fldCharType="begin"/>
        </w:r>
        <w:r>
          <w:instrText xml:space="preserve"> PAGE   \* MERGEFORMAT </w:instrText>
        </w:r>
        <w:r>
          <w:fldChar w:fldCharType="separate"/>
        </w:r>
        <w:r w:rsidR="00AB2C69">
          <w:rPr>
            <w:noProof/>
          </w:rPr>
          <w:t>8</w:t>
        </w:r>
        <w:r>
          <w:rPr>
            <w:noProof/>
          </w:rPr>
          <w:fldChar w:fldCharType="end"/>
        </w:r>
      </w:p>
    </w:sdtContent>
  </w:sdt>
  <w:p w14:paraId="1845E6A8" w14:textId="0B7A284A" w:rsidR="004341E7" w:rsidRDefault="004341E7">
    <w:pPr>
      <w:pStyle w:val="BodyText"/>
      <w:spacing w:before="0"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76F9"/>
    <w:multiLevelType w:val="multilevel"/>
    <w:tmpl w:val="6464E702"/>
    <w:lvl w:ilvl="0">
      <w:start w:val="130"/>
      <w:numFmt w:val="decimal"/>
      <w:lvlText w:val="%1"/>
      <w:lvlJc w:val="left"/>
      <w:pPr>
        <w:ind w:left="318" w:hanging="1010"/>
      </w:pPr>
      <w:rPr>
        <w:rFonts w:hint="default"/>
        <w:lang w:val="vi" w:eastAsia="en-US" w:bidi="ar-SA"/>
      </w:rPr>
    </w:lvl>
    <w:lvl w:ilvl="1">
      <w:numFmt w:val="decimalZero"/>
      <w:lvlText w:val="%1.%2"/>
      <w:lvlJc w:val="left"/>
      <w:pPr>
        <w:ind w:left="318" w:hanging="1010"/>
      </w:pPr>
      <w:rPr>
        <w:rFonts w:ascii="Times New Roman" w:eastAsia="Times New Roman" w:hAnsi="Times New Roman" w:cs="Times New Roman" w:hint="default"/>
        <w:spacing w:val="-2"/>
        <w:w w:val="100"/>
        <w:sz w:val="28"/>
        <w:szCs w:val="28"/>
        <w:lang w:val="vi" w:eastAsia="en-US" w:bidi="ar-SA"/>
      </w:rPr>
    </w:lvl>
    <w:lvl w:ilvl="2">
      <w:numFmt w:val="bullet"/>
      <w:lvlText w:val="-"/>
      <w:lvlJc w:val="left"/>
      <w:pPr>
        <w:ind w:left="318" w:hanging="171"/>
      </w:pPr>
      <w:rPr>
        <w:rFonts w:ascii="Times New Roman" w:eastAsia="Times New Roman" w:hAnsi="Times New Roman" w:cs="Times New Roman" w:hint="default"/>
        <w:w w:val="100"/>
        <w:sz w:val="28"/>
        <w:szCs w:val="28"/>
        <w:lang w:val="vi" w:eastAsia="en-US" w:bidi="ar-SA"/>
      </w:rPr>
    </w:lvl>
    <w:lvl w:ilvl="3">
      <w:numFmt w:val="bullet"/>
      <w:lvlText w:val="•"/>
      <w:lvlJc w:val="left"/>
      <w:pPr>
        <w:ind w:left="3105" w:hanging="171"/>
      </w:pPr>
      <w:rPr>
        <w:rFonts w:hint="default"/>
        <w:lang w:val="vi" w:eastAsia="en-US" w:bidi="ar-SA"/>
      </w:rPr>
    </w:lvl>
    <w:lvl w:ilvl="4">
      <w:numFmt w:val="bullet"/>
      <w:lvlText w:val="•"/>
      <w:lvlJc w:val="left"/>
      <w:pPr>
        <w:ind w:left="4034" w:hanging="171"/>
      </w:pPr>
      <w:rPr>
        <w:rFonts w:hint="default"/>
        <w:lang w:val="vi" w:eastAsia="en-US" w:bidi="ar-SA"/>
      </w:rPr>
    </w:lvl>
    <w:lvl w:ilvl="5">
      <w:numFmt w:val="bullet"/>
      <w:lvlText w:val="•"/>
      <w:lvlJc w:val="left"/>
      <w:pPr>
        <w:ind w:left="4963" w:hanging="171"/>
      </w:pPr>
      <w:rPr>
        <w:rFonts w:hint="default"/>
        <w:lang w:val="vi" w:eastAsia="en-US" w:bidi="ar-SA"/>
      </w:rPr>
    </w:lvl>
    <w:lvl w:ilvl="6">
      <w:numFmt w:val="bullet"/>
      <w:lvlText w:val="•"/>
      <w:lvlJc w:val="left"/>
      <w:pPr>
        <w:ind w:left="5891" w:hanging="171"/>
      </w:pPr>
      <w:rPr>
        <w:rFonts w:hint="default"/>
        <w:lang w:val="vi" w:eastAsia="en-US" w:bidi="ar-SA"/>
      </w:rPr>
    </w:lvl>
    <w:lvl w:ilvl="7">
      <w:numFmt w:val="bullet"/>
      <w:lvlText w:val="•"/>
      <w:lvlJc w:val="left"/>
      <w:pPr>
        <w:ind w:left="6820" w:hanging="171"/>
      </w:pPr>
      <w:rPr>
        <w:rFonts w:hint="default"/>
        <w:lang w:val="vi" w:eastAsia="en-US" w:bidi="ar-SA"/>
      </w:rPr>
    </w:lvl>
    <w:lvl w:ilvl="8">
      <w:numFmt w:val="bullet"/>
      <w:lvlText w:val="•"/>
      <w:lvlJc w:val="left"/>
      <w:pPr>
        <w:ind w:left="7749" w:hanging="171"/>
      </w:pPr>
      <w:rPr>
        <w:rFonts w:hint="default"/>
        <w:lang w:val="vi" w:eastAsia="en-US" w:bidi="ar-SA"/>
      </w:rPr>
    </w:lvl>
  </w:abstractNum>
  <w:abstractNum w:abstractNumId="1">
    <w:nsid w:val="1BCC0BB4"/>
    <w:multiLevelType w:val="hybridMultilevel"/>
    <w:tmpl w:val="7A9E64F8"/>
    <w:lvl w:ilvl="0" w:tplc="06D47468">
      <w:numFmt w:val="bullet"/>
      <w:lvlText w:val="-"/>
      <w:lvlJc w:val="left"/>
      <w:pPr>
        <w:ind w:left="318" w:hanging="166"/>
      </w:pPr>
      <w:rPr>
        <w:rFonts w:ascii="Times New Roman" w:eastAsia="Times New Roman" w:hAnsi="Times New Roman" w:cs="Times New Roman" w:hint="default"/>
        <w:w w:val="100"/>
        <w:sz w:val="28"/>
        <w:szCs w:val="28"/>
        <w:lang w:val="vi" w:eastAsia="en-US" w:bidi="ar-SA"/>
      </w:rPr>
    </w:lvl>
    <w:lvl w:ilvl="1" w:tplc="1B5CE8D4">
      <w:numFmt w:val="bullet"/>
      <w:lvlText w:val="•"/>
      <w:lvlJc w:val="left"/>
      <w:pPr>
        <w:ind w:left="1248" w:hanging="166"/>
      </w:pPr>
      <w:rPr>
        <w:rFonts w:hint="default"/>
        <w:lang w:val="vi" w:eastAsia="en-US" w:bidi="ar-SA"/>
      </w:rPr>
    </w:lvl>
    <w:lvl w:ilvl="2" w:tplc="980C92C2">
      <w:numFmt w:val="bullet"/>
      <w:lvlText w:val="•"/>
      <w:lvlJc w:val="left"/>
      <w:pPr>
        <w:ind w:left="2177" w:hanging="166"/>
      </w:pPr>
      <w:rPr>
        <w:rFonts w:hint="default"/>
        <w:lang w:val="vi" w:eastAsia="en-US" w:bidi="ar-SA"/>
      </w:rPr>
    </w:lvl>
    <w:lvl w:ilvl="3" w:tplc="B8BCB658">
      <w:numFmt w:val="bullet"/>
      <w:lvlText w:val="•"/>
      <w:lvlJc w:val="left"/>
      <w:pPr>
        <w:ind w:left="3105" w:hanging="166"/>
      </w:pPr>
      <w:rPr>
        <w:rFonts w:hint="default"/>
        <w:lang w:val="vi" w:eastAsia="en-US" w:bidi="ar-SA"/>
      </w:rPr>
    </w:lvl>
    <w:lvl w:ilvl="4" w:tplc="C41C0FD8">
      <w:numFmt w:val="bullet"/>
      <w:lvlText w:val="•"/>
      <w:lvlJc w:val="left"/>
      <w:pPr>
        <w:ind w:left="4034" w:hanging="166"/>
      </w:pPr>
      <w:rPr>
        <w:rFonts w:hint="default"/>
        <w:lang w:val="vi" w:eastAsia="en-US" w:bidi="ar-SA"/>
      </w:rPr>
    </w:lvl>
    <w:lvl w:ilvl="5" w:tplc="4CF481AE">
      <w:numFmt w:val="bullet"/>
      <w:lvlText w:val="•"/>
      <w:lvlJc w:val="left"/>
      <w:pPr>
        <w:ind w:left="4963" w:hanging="166"/>
      </w:pPr>
      <w:rPr>
        <w:rFonts w:hint="default"/>
        <w:lang w:val="vi" w:eastAsia="en-US" w:bidi="ar-SA"/>
      </w:rPr>
    </w:lvl>
    <w:lvl w:ilvl="6" w:tplc="714CDF0E">
      <w:numFmt w:val="bullet"/>
      <w:lvlText w:val="•"/>
      <w:lvlJc w:val="left"/>
      <w:pPr>
        <w:ind w:left="5891" w:hanging="166"/>
      </w:pPr>
      <w:rPr>
        <w:rFonts w:hint="default"/>
        <w:lang w:val="vi" w:eastAsia="en-US" w:bidi="ar-SA"/>
      </w:rPr>
    </w:lvl>
    <w:lvl w:ilvl="7" w:tplc="CE40121C">
      <w:numFmt w:val="bullet"/>
      <w:lvlText w:val="•"/>
      <w:lvlJc w:val="left"/>
      <w:pPr>
        <w:ind w:left="6820" w:hanging="166"/>
      </w:pPr>
      <w:rPr>
        <w:rFonts w:hint="default"/>
        <w:lang w:val="vi" w:eastAsia="en-US" w:bidi="ar-SA"/>
      </w:rPr>
    </w:lvl>
    <w:lvl w:ilvl="8" w:tplc="1420659E">
      <w:numFmt w:val="bullet"/>
      <w:lvlText w:val="•"/>
      <w:lvlJc w:val="left"/>
      <w:pPr>
        <w:ind w:left="7749" w:hanging="166"/>
      </w:pPr>
      <w:rPr>
        <w:rFonts w:hint="default"/>
        <w:lang w:val="vi" w:eastAsia="en-US" w:bidi="ar-SA"/>
      </w:rPr>
    </w:lvl>
  </w:abstractNum>
  <w:abstractNum w:abstractNumId="2">
    <w:nsid w:val="1C175EA1"/>
    <w:multiLevelType w:val="hybridMultilevel"/>
    <w:tmpl w:val="395AA688"/>
    <w:lvl w:ilvl="0" w:tplc="4DB81A42">
      <w:start w:val="1"/>
      <w:numFmt w:val="lowerLetter"/>
      <w:lvlText w:val="%1)"/>
      <w:lvlJc w:val="left"/>
      <w:pPr>
        <w:ind w:left="318" w:hanging="293"/>
      </w:pPr>
      <w:rPr>
        <w:rFonts w:ascii="Times New Roman" w:eastAsia="Times New Roman" w:hAnsi="Times New Roman" w:cs="Times New Roman" w:hint="default"/>
        <w:w w:val="100"/>
        <w:sz w:val="28"/>
        <w:szCs w:val="28"/>
        <w:lang w:val="vi" w:eastAsia="en-US" w:bidi="ar-SA"/>
      </w:rPr>
    </w:lvl>
    <w:lvl w:ilvl="1" w:tplc="A4FCC936">
      <w:numFmt w:val="bullet"/>
      <w:lvlText w:val="•"/>
      <w:lvlJc w:val="left"/>
      <w:pPr>
        <w:ind w:left="1248" w:hanging="293"/>
      </w:pPr>
      <w:rPr>
        <w:rFonts w:hint="default"/>
        <w:lang w:val="vi" w:eastAsia="en-US" w:bidi="ar-SA"/>
      </w:rPr>
    </w:lvl>
    <w:lvl w:ilvl="2" w:tplc="B66E43A2">
      <w:numFmt w:val="bullet"/>
      <w:lvlText w:val="•"/>
      <w:lvlJc w:val="left"/>
      <w:pPr>
        <w:ind w:left="2177" w:hanging="293"/>
      </w:pPr>
      <w:rPr>
        <w:rFonts w:hint="default"/>
        <w:lang w:val="vi" w:eastAsia="en-US" w:bidi="ar-SA"/>
      </w:rPr>
    </w:lvl>
    <w:lvl w:ilvl="3" w:tplc="F17818D8">
      <w:numFmt w:val="bullet"/>
      <w:lvlText w:val="•"/>
      <w:lvlJc w:val="left"/>
      <w:pPr>
        <w:ind w:left="3105" w:hanging="293"/>
      </w:pPr>
      <w:rPr>
        <w:rFonts w:hint="default"/>
        <w:lang w:val="vi" w:eastAsia="en-US" w:bidi="ar-SA"/>
      </w:rPr>
    </w:lvl>
    <w:lvl w:ilvl="4" w:tplc="87FE829A">
      <w:numFmt w:val="bullet"/>
      <w:lvlText w:val="•"/>
      <w:lvlJc w:val="left"/>
      <w:pPr>
        <w:ind w:left="4034" w:hanging="293"/>
      </w:pPr>
      <w:rPr>
        <w:rFonts w:hint="default"/>
        <w:lang w:val="vi" w:eastAsia="en-US" w:bidi="ar-SA"/>
      </w:rPr>
    </w:lvl>
    <w:lvl w:ilvl="5" w:tplc="D7488446">
      <w:numFmt w:val="bullet"/>
      <w:lvlText w:val="•"/>
      <w:lvlJc w:val="left"/>
      <w:pPr>
        <w:ind w:left="4963" w:hanging="293"/>
      </w:pPr>
      <w:rPr>
        <w:rFonts w:hint="default"/>
        <w:lang w:val="vi" w:eastAsia="en-US" w:bidi="ar-SA"/>
      </w:rPr>
    </w:lvl>
    <w:lvl w:ilvl="6" w:tplc="E0C8F7EC">
      <w:numFmt w:val="bullet"/>
      <w:lvlText w:val="•"/>
      <w:lvlJc w:val="left"/>
      <w:pPr>
        <w:ind w:left="5891" w:hanging="293"/>
      </w:pPr>
      <w:rPr>
        <w:rFonts w:hint="default"/>
        <w:lang w:val="vi" w:eastAsia="en-US" w:bidi="ar-SA"/>
      </w:rPr>
    </w:lvl>
    <w:lvl w:ilvl="7" w:tplc="A7505AD6">
      <w:numFmt w:val="bullet"/>
      <w:lvlText w:val="•"/>
      <w:lvlJc w:val="left"/>
      <w:pPr>
        <w:ind w:left="6820" w:hanging="293"/>
      </w:pPr>
      <w:rPr>
        <w:rFonts w:hint="default"/>
        <w:lang w:val="vi" w:eastAsia="en-US" w:bidi="ar-SA"/>
      </w:rPr>
    </w:lvl>
    <w:lvl w:ilvl="8" w:tplc="196C9E54">
      <w:numFmt w:val="bullet"/>
      <w:lvlText w:val="•"/>
      <w:lvlJc w:val="left"/>
      <w:pPr>
        <w:ind w:left="7749" w:hanging="293"/>
      </w:pPr>
      <w:rPr>
        <w:rFonts w:hint="default"/>
        <w:lang w:val="vi" w:eastAsia="en-US" w:bidi="ar-SA"/>
      </w:rPr>
    </w:lvl>
  </w:abstractNum>
  <w:abstractNum w:abstractNumId="3">
    <w:nsid w:val="2AAA724B"/>
    <w:multiLevelType w:val="hybridMultilevel"/>
    <w:tmpl w:val="E77AC26E"/>
    <w:lvl w:ilvl="0" w:tplc="AD90EB28">
      <w:start w:val="1"/>
      <w:numFmt w:val="upperRoman"/>
      <w:lvlText w:val="%1."/>
      <w:lvlJc w:val="left"/>
      <w:pPr>
        <w:ind w:left="1269" w:hanging="231"/>
      </w:pPr>
      <w:rPr>
        <w:rFonts w:ascii="Times New Roman" w:eastAsia="Times New Roman" w:hAnsi="Times New Roman" w:cs="Times New Roman" w:hint="default"/>
        <w:b/>
        <w:bCs/>
        <w:spacing w:val="-1"/>
        <w:w w:val="99"/>
        <w:sz w:val="26"/>
        <w:szCs w:val="26"/>
        <w:lang w:val="vi" w:eastAsia="en-US" w:bidi="ar-SA"/>
      </w:rPr>
    </w:lvl>
    <w:lvl w:ilvl="1" w:tplc="256E7AC0">
      <w:start w:val="1"/>
      <w:numFmt w:val="decimal"/>
      <w:lvlText w:val="%2."/>
      <w:lvlJc w:val="left"/>
      <w:pPr>
        <w:ind w:left="318" w:hanging="290"/>
      </w:pPr>
      <w:rPr>
        <w:rFonts w:ascii="Times New Roman" w:eastAsia="Times New Roman" w:hAnsi="Times New Roman" w:cs="Times New Roman" w:hint="default"/>
        <w:w w:val="100"/>
        <w:sz w:val="28"/>
        <w:szCs w:val="28"/>
        <w:lang w:val="vi" w:eastAsia="en-US" w:bidi="ar-SA"/>
      </w:rPr>
    </w:lvl>
    <w:lvl w:ilvl="2" w:tplc="90488D66">
      <w:numFmt w:val="bullet"/>
      <w:lvlText w:val="•"/>
      <w:lvlJc w:val="left"/>
      <w:pPr>
        <w:ind w:left="2187" w:hanging="290"/>
      </w:pPr>
      <w:rPr>
        <w:rFonts w:hint="default"/>
        <w:lang w:val="vi" w:eastAsia="en-US" w:bidi="ar-SA"/>
      </w:rPr>
    </w:lvl>
    <w:lvl w:ilvl="3" w:tplc="02E67E10">
      <w:numFmt w:val="bullet"/>
      <w:lvlText w:val="•"/>
      <w:lvlJc w:val="left"/>
      <w:pPr>
        <w:ind w:left="3114" w:hanging="290"/>
      </w:pPr>
      <w:rPr>
        <w:rFonts w:hint="default"/>
        <w:lang w:val="vi" w:eastAsia="en-US" w:bidi="ar-SA"/>
      </w:rPr>
    </w:lvl>
    <w:lvl w:ilvl="4" w:tplc="B91AB034">
      <w:numFmt w:val="bullet"/>
      <w:lvlText w:val="•"/>
      <w:lvlJc w:val="left"/>
      <w:pPr>
        <w:ind w:left="4042" w:hanging="290"/>
      </w:pPr>
      <w:rPr>
        <w:rFonts w:hint="default"/>
        <w:lang w:val="vi" w:eastAsia="en-US" w:bidi="ar-SA"/>
      </w:rPr>
    </w:lvl>
    <w:lvl w:ilvl="5" w:tplc="2C4CC136">
      <w:numFmt w:val="bullet"/>
      <w:lvlText w:val="•"/>
      <w:lvlJc w:val="left"/>
      <w:pPr>
        <w:ind w:left="4969" w:hanging="290"/>
      </w:pPr>
      <w:rPr>
        <w:rFonts w:hint="default"/>
        <w:lang w:val="vi" w:eastAsia="en-US" w:bidi="ar-SA"/>
      </w:rPr>
    </w:lvl>
    <w:lvl w:ilvl="6" w:tplc="BF6407D2">
      <w:numFmt w:val="bullet"/>
      <w:lvlText w:val="•"/>
      <w:lvlJc w:val="left"/>
      <w:pPr>
        <w:ind w:left="5896" w:hanging="290"/>
      </w:pPr>
      <w:rPr>
        <w:rFonts w:hint="default"/>
        <w:lang w:val="vi" w:eastAsia="en-US" w:bidi="ar-SA"/>
      </w:rPr>
    </w:lvl>
    <w:lvl w:ilvl="7" w:tplc="8272C47E">
      <w:numFmt w:val="bullet"/>
      <w:lvlText w:val="•"/>
      <w:lvlJc w:val="left"/>
      <w:pPr>
        <w:ind w:left="6824" w:hanging="290"/>
      </w:pPr>
      <w:rPr>
        <w:rFonts w:hint="default"/>
        <w:lang w:val="vi" w:eastAsia="en-US" w:bidi="ar-SA"/>
      </w:rPr>
    </w:lvl>
    <w:lvl w:ilvl="8" w:tplc="B856683A">
      <w:numFmt w:val="bullet"/>
      <w:lvlText w:val="•"/>
      <w:lvlJc w:val="left"/>
      <w:pPr>
        <w:ind w:left="7751" w:hanging="290"/>
      </w:pPr>
      <w:rPr>
        <w:rFonts w:hint="default"/>
        <w:lang w:val="vi" w:eastAsia="en-US" w:bidi="ar-SA"/>
      </w:rPr>
    </w:lvl>
  </w:abstractNum>
  <w:abstractNum w:abstractNumId="4">
    <w:nsid w:val="36477CB4"/>
    <w:multiLevelType w:val="hybridMultilevel"/>
    <w:tmpl w:val="C9B6C97A"/>
    <w:lvl w:ilvl="0" w:tplc="0270CDDE">
      <w:start w:val="1"/>
      <w:numFmt w:val="lowerLetter"/>
      <w:lvlText w:val="%1)"/>
      <w:lvlJc w:val="left"/>
      <w:pPr>
        <w:ind w:left="318" w:hanging="315"/>
      </w:pPr>
      <w:rPr>
        <w:rFonts w:ascii="Times New Roman" w:eastAsia="Times New Roman" w:hAnsi="Times New Roman" w:cs="Times New Roman" w:hint="default"/>
        <w:w w:val="100"/>
        <w:sz w:val="28"/>
        <w:szCs w:val="28"/>
        <w:lang w:val="vi" w:eastAsia="en-US" w:bidi="ar-SA"/>
      </w:rPr>
    </w:lvl>
    <w:lvl w:ilvl="1" w:tplc="7C70485C">
      <w:numFmt w:val="bullet"/>
      <w:lvlText w:val="•"/>
      <w:lvlJc w:val="left"/>
      <w:pPr>
        <w:ind w:left="1248" w:hanging="315"/>
      </w:pPr>
      <w:rPr>
        <w:rFonts w:hint="default"/>
        <w:lang w:val="vi" w:eastAsia="en-US" w:bidi="ar-SA"/>
      </w:rPr>
    </w:lvl>
    <w:lvl w:ilvl="2" w:tplc="6B4CD07A">
      <w:numFmt w:val="bullet"/>
      <w:lvlText w:val="•"/>
      <w:lvlJc w:val="left"/>
      <w:pPr>
        <w:ind w:left="2177" w:hanging="315"/>
      </w:pPr>
      <w:rPr>
        <w:rFonts w:hint="default"/>
        <w:lang w:val="vi" w:eastAsia="en-US" w:bidi="ar-SA"/>
      </w:rPr>
    </w:lvl>
    <w:lvl w:ilvl="3" w:tplc="78386E02">
      <w:numFmt w:val="bullet"/>
      <w:lvlText w:val="•"/>
      <w:lvlJc w:val="left"/>
      <w:pPr>
        <w:ind w:left="3105" w:hanging="315"/>
      </w:pPr>
      <w:rPr>
        <w:rFonts w:hint="default"/>
        <w:lang w:val="vi" w:eastAsia="en-US" w:bidi="ar-SA"/>
      </w:rPr>
    </w:lvl>
    <w:lvl w:ilvl="4" w:tplc="DFF4376C">
      <w:numFmt w:val="bullet"/>
      <w:lvlText w:val="•"/>
      <w:lvlJc w:val="left"/>
      <w:pPr>
        <w:ind w:left="4034" w:hanging="315"/>
      </w:pPr>
      <w:rPr>
        <w:rFonts w:hint="default"/>
        <w:lang w:val="vi" w:eastAsia="en-US" w:bidi="ar-SA"/>
      </w:rPr>
    </w:lvl>
    <w:lvl w:ilvl="5" w:tplc="74149664">
      <w:numFmt w:val="bullet"/>
      <w:lvlText w:val="•"/>
      <w:lvlJc w:val="left"/>
      <w:pPr>
        <w:ind w:left="4963" w:hanging="315"/>
      </w:pPr>
      <w:rPr>
        <w:rFonts w:hint="default"/>
        <w:lang w:val="vi" w:eastAsia="en-US" w:bidi="ar-SA"/>
      </w:rPr>
    </w:lvl>
    <w:lvl w:ilvl="6" w:tplc="E248831E">
      <w:numFmt w:val="bullet"/>
      <w:lvlText w:val="•"/>
      <w:lvlJc w:val="left"/>
      <w:pPr>
        <w:ind w:left="5891" w:hanging="315"/>
      </w:pPr>
      <w:rPr>
        <w:rFonts w:hint="default"/>
        <w:lang w:val="vi" w:eastAsia="en-US" w:bidi="ar-SA"/>
      </w:rPr>
    </w:lvl>
    <w:lvl w:ilvl="7" w:tplc="B98829B2">
      <w:numFmt w:val="bullet"/>
      <w:lvlText w:val="•"/>
      <w:lvlJc w:val="left"/>
      <w:pPr>
        <w:ind w:left="6820" w:hanging="315"/>
      </w:pPr>
      <w:rPr>
        <w:rFonts w:hint="default"/>
        <w:lang w:val="vi" w:eastAsia="en-US" w:bidi="ar-SA"/>
      </w:rPr>
    </w:lvl>
    <w:lvl w:ilvl="8" w:tplc="F2E49EF8">
      <w:numFmt w:val="bullet"/>
      <w:lvlText w:val="•"/>
      <w:lvlJc w:val="left"/>
      <w:pPr>
        <w:ind w:left="7749" w:hanging="315"/>
      </w:pPr>
      <w:rPr>
        <w:rFonts w:hint="default"/>
        <w:lang w:val="vi" w:eastAsia="en-US" w:bidi="ar-SA"/>
      </w:rPr>
    </w:lvl>
  </w:abstractNum>
  <w:abstractNum w:abstractNumId="5">
    <w:nsid w:val="38C10318"/>
    <w:multiLevelType w:val="hybridMultilevel"/>
    <w:tmpl w:val="CF08EC62"/>
    <w:lvl w:ilvl="0" w:tplc="67C2E070">
      <w:start w:val="1"/>
      <w:numFmt w:val="decimal"/>
      <w:lvlText w:val="%1."/>
      <w:lvlJc w:val="left"/>
      <w:pPr>
        <w:ind w:left="1397" w:hanging="360"/>
      </w:pPr>
      <w:rPr>
        <w:rFonts w:hint="default"/>
      </w:rPr>
    </w:lvl>
    <w:lvl w:ilvl="1" w:tplc="04090019" w:tentative="1">
      <w:start w:val="1"/>
      <w:numFmt w:val="lowerLetter"/>
      <w:lvlText w:val="%2."/>
      <w:lvlJc w:val="left"/>
      <w:pPr>
        <w:ind w:left="2117" w:hanging="360"/>
      </w:pPr>
    </w:lvl>
    <w:lvl w:ilvl="2" w:tplc="0409001B" w:tentative="1">
      <w:start w:val="1"/>
      <w:numFmt w:val="lowerRoman"/>
      <w:lvlText w:val="%3."/>
      <w:lvlJc w:val="right"/>
      <w:pPr>
        <w:ind w:left="2837" w:hanging="180"/>
      </w:pPr>
    </w:lvl>
    <w:lvl w:ilvl="3" w:tplc="0409000F" w:tentative="1">
      <w:start w:val="1"/>
      <w:numFmt w:val="decimal"/>
      <w:lvlText w:val="%4."/>
      <w:lvlJc w:val="left"/>
      <w:pPr>
        <w:ind w:left="3557" w:hanging="360"/>
      </w:pPr>
    </w:lvl>
    <w:lvl w:ilvl="4" w:tplc="04090019" w:tentative="1">
      <w:start w:val="1"/>
      <w:numFmt w:val="lowerLetter"/>
      <w:lvlText w:val="%5."/>
      <w:lvlJc w:val="left"/>
      <w:pPr>
        <w:ind w:left="4277" w:hanging="360"/>
      </w:pPr>
    </w:lvl>
    <w:lvl w:ilvl="5" w:tplc="0409001B" w:tentative="1">
      <w:start w:val="1"/>
      <w:numFmt w:val="lowerRoman"/>
      <w:lvlText w:val="%6."/>
      <w:lvlJc w:val="right"/>
      <w:pPr>
        <w:ind w:left="4997" w:hanging="180"/>
      </w:pPr>
    </w:lvl>
    <w:lvl w:ilvl="6" w:tplc="0409000F" w:tentative="1">
      <w:start w:val="1"/>
      <w:numFmt w:val="decimal"/>
      <w:lvlText w:val="%7."/>
      <w:lvlJc w:val="left"/>
      <w:pPr>
        <w:ind w:left="5717" w:hanging="360"/>
      </w:pPr>
    </w:lvl>
    <w:lvl w:ilvl="7" w:tplc="04090019" w:tentative="1">
      <w:start w:val="1"/>
      <w:numFmt w:val="lowerLetter"/>
      <w:lvlText w:val="%8."/>
      <w:lvlJc w:val="left"/>
      <w:pPr>
        <w:ind w:left="6437" w:hanging="360"/>
      </w:pPr>
    </w:lvl>
    <w:lvl w:ilvl="8" w:tplc="0409001B" w:tentative="1">
      <w:start w:val="1"/>
      <w:numFmt w:val="lowerRoman"/>
      <w:lvlText w:val="%9."/>
      <w:lvlJc w:val="right"/>
      <w:pPr>
        <w:ind w:left="7157" w:hanging="180"/>
      </w:pPr>
    </w:lvl>
  </w:abstractNum>
  <w:abstractNum w:abstractNumId="6">
    <w:nsid w:val="3DF10A0A"/>
    <w:multiLevelType w:val="hybridMultilevel"/>
    <w:tmpl w:val="B58A0590"/>
    <w:lvl w:ilvl="0" w:tplc="E4AA05B8">
      <w:start w:val="1"/>
      <w:numFmt w:val="lowerRoman"/>
      <w:lvlText w:val="(%1)"/>
      <w:lvlJc w:val="left"/>
      <w:pPr>
        <w:ind w:left="318" w:hanging="346"/>
      </w:pPr>
      <w:rPr>
        <w:rFonts w:ascii="Times New Roman" w:eastAsia="Times New Roman" w:hAnsi="Times New Roman" w:cs="Times New Roman" w:hint="default"/>
        <w:w w:val="100"/>
        <w:sz w:val="28"/>
        <w:szCs w:val="28"/>
        <w:lang w:val="vi" w:eastAsia="en-US" w:bidi="ar-SA"/>
      </w:rPr>
    </w:lvl>
    <w:lvl w:ilvl="1" w:tplc="CA9E9AEE">
      <w:numFmt w:val="bullet"/>
      <w:lvlText w:val="•"/>
      <w:lvlJc w:val="left"/>
      <w:pPr>
        <w:ind w:left="1248" w:hanging="346"/>
      </w:pPr>
      <w:rPr>
        <w:rFonts w:hint="default"/>
        <w:lang w:val="vi" w:eastAsia="en-US" w:bidi="ar-SA"/>
      </w:rPr>
    </w:lvl>
    <w:lvl w:ilvl="2" w:tplc="1E8685F0">
      <w:numFmt w:val="bullet"/>
      <w:lvlText w:val="•"/>
      <w:lvlJc w:val="left"/>
      <w:pPr>
        <w:ind w:left="2177" w:hanging="346"/>
      </w:pPr>
      <w:rPr>
        <w:rFonts w:hint="default"/>
        <w:lang w:val="vi" w:eastAsia="en-US" w:bidi="ar-SA"/>
      </w:rPr>
    </w:lvl>
    <w:lvl w:ilvl="3" w:tplc="EF08AD5C">
      <w:numFmt w:val="bullet"/>
      <w:lvlText w:val="•"/>
      <w:lvlJc w:val="left"/>
      <w:pPr>
        <w:ind w:left="3105" w:hanging="346"/>
      </w:pPr>
      <w:rPr>
        <w:rFonts w:hint="default"/>
        <w:lang w:val="vi" w:eastAsia="en-US" w:bidi="ar-SA"/>
      </w:rPr>
    </w:lvl>
    <w:lvl w:ilvl="4" w:tplc="533A5234">
      <w:numFmt w:val="bullet"/>
      <w:lvlText w:val="•"/>
      <w:lvlJc w:val="left"/>
      <w:pPr>
        <w:ind w:left="4034" w:hanging="346"/>
      </w:pPr>
      <w:rPr>
        <w:rFonts w:hint="default"/>
        <w:lang w:val="vi" w:eastAsia="en-US" w:bidi="ar-SA"/>
      </w:rPr>
    </w:lvl>
    <w:lvl w:ilvl="5" w:tplc="F904A350">
      <w:numFmt w:val="bullet"/>
      <w:lvlText w:val="•"/>
      <w:lvlJc w:val="left"/>
      <w:pPr>
        <w:ind w:left="4963" w:hanging="346"/>
      </w:pPr>
      <w:rPr>
        <w:rFonts w:hint="default"/>
        <w:lang w:val="vi" w:eastAsia="en-US" w:bidi="ar-SA"/>
      </w:rPr>
    </w:lvl>
    <w:lvl w:ilvl="6" w:tplc="D5022F8E">
      <w:numFmt w:val="bullet"/>
      <w:lvlText w:val="•"/>
      <w:lvlJc w:val="left"/>
      <w:pPr>
        <w:ind w:left="5891" w:hanging="346"/>
      </w:pPr>
      <w:rPr>
        <w:rFonts w:hint="default"/>
        <w:lang w:val="vi" w:eastAsia="en-US" w:bidi="ar-SA"/>
      </w:rPr>
    </w:lvl>
    <w:lvl w:ilvl="7" w:tplc="C62E78F4">
      <w:numFmt w:val="bullet"/>
      <w:lvlText w:val="•"/>
      <w:lvlJc w:val="left"/>
      <w:pPr>
        <w:ind w:left="6820" w:hanging="346"/>
      </w:pPr>
      <w:rPr>
        <w:rFonts w:hint="default"/>
        <w:lang w:val="vi" w:eastAsia="en-US" w:bidi="ar-SA"/>
      </w:rPr>
    </w:lvl>
    <w:lvl w:ilvl="8" w:tplc="CDFE0FCE">
      <w:numFmt w:val="bullet"/>
      <w:lvlText w:val="•"/>
      <w:lvlJc w:val="left"/>
      <w:pPr>
        <w:ind w:left="7749" w:hanging="346"/>
      </w:pPr>
      <w:rPr>
        <w:rFonts w:hint="default"/>
        <w:lang w:val="vi" w:eastAsia="en-US" w:bidi="ar-SA"/>
      </w:rPr>
    </w:lvl>
  </w:abstractNum>
  <w:abstractNum w:abstractNumId="7">
    <w:nsid w:val="47F303D0"/>
    <w:multiLevelType w:val="hybridMultilevel"/>
    <w:tmpl w:val="1E16BA52"/>
    <w:lvl w:ilvl="0" w:tplc="27E6F3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4CB16052"/>
    <w:multiLevelType w:val="multilevel"/>
    <w:tmpl w:val="E71CD058"/>
    <w:lvl w:ilvl="0">
      <w:start w:val="6"/>
      <w:numFmt w:val="decimal"/>
      <w:lvlText w:val="%1."/>
      <w:lvlJc w:val="left"/>
      <w:pPr>
        <w:ind w:left="599" w:hanging="281"/>
      </w:pPr>
      <w:rPr>
        <w:rFonts w:ascii="Times New Roman" w:eastAsia="Times New Roman" w:hAnsi="Times New Roman" w:cs="Times New Roman" w:hint="default"/>
        <w:w w:val="100"/>
        <w:sz w:val="28"/>
        <w:szCs w:val="28"/>
        <w:lang w:val="vi" w:eastAsia="en-US" w:bidi="ar-SA"/>
      </w:rPr>
    </w:lvl>
    <w:lvl w:ilvl="1">
      <w:start w:val="1"/>
      <w:numFmt w:val="decimal"/>
      <w:lvlText w:val="%2."/>
      <w:lvlJc w:val="left"/>
      <w:pPr>
        <w:ind w:left="318" w:hanging="305"/>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318" w:hanging="507"/>
      </w:pPr>
      <w:rPr>
        <w:rFonts w:hint="default"/>
        <w:b/>
        <w:bCs/>
        <w:w w:val="100"/>
        <w:lang w:val="vi" w:eastAsia="en-US" w:bidi="ar-SA"/>
      </w:rPr>
    </w:lvl>
    <w:lvl w:ilvl="3">
      <w:numFmt w:val="bullet"/>
      <w:lvlText w:val="•"/>
      <w:lvlJc w:val="left"/>
      <w:pPr>
        <w:ind w:left="2601" w:hanging="507"/>
      </w:pPr>
      <w:rPr>
        <w:rFonts w:hint="default"/>
        <w:lang w:val="vi" w:eastAsia="en-US" w:bidi="ar-SA"/>
      </w:rPr>
    </w:lvl>
    <w:lvl w:ilvl="4">
      <w:numFmt w:val="bullet"/>
      <w:lvlText w:val="•"/>
      <w:lvlJc w:val="left"/>
      <w:pPr>
        <w:ind w:left="3602" w:hanging="507"/>
      </w:pPr>
      <w:rPr>
        <w:rFonts w:hint="default"/>
        <w:lang w:val="vi" w:eastAsia="en-US" w:bidi="ar-SA"/>
      </w:rPr>
    </w:lvl>
    <w:lvl w:ilvl="5">
      <w:numFmt w:val="bullet"/>
      <w:lvlText w:val="•"/>
      <w:lvlJc w:val="left"/>
      <w:pPr>
        <w:ind w:left="4602" w:hanging="507"/>
      </w:pPr>
      <w:rPr>
        <w:rFonts w:hint="default"/>
        <w:lang w:val="vi" w:eastAsia="en-US" w:bidi="ar-SA"/>
      </w:rPr>
    </w:lvl>
    <w:lvl w:ilvl="6">
      <w:numFmt w:val="bullet"/>
      <w:lvlText w:val="•"/>
      <w:lvlJc w:val="left"/>
      <w:pPr>
        <w:ind w:left="5603" w:hanging="507"/>
      </w:pPr>
      <w:rPr>
        <w:rFonts w:hint="default"/>
        <w:lang w:val="vi" w:eastAsia="en-US" w:bidi="ar-SA"/>
      </w:rPr>
    </w:lvl>
    <w:lvl w:ilvl="7">
      <w:numFmt w:val="bullet"/>
      <w:lvlText w:val="•"/>
      <w:lvlJc w:val="left"/>
      <w:pPr>
        <w:ind w:left="6604" w:hanging="507"/>
      </w:pPr>
      <w:rPr>
        <w:rFonts w:hint="default"/>
        <w:lang w:val="vi" w:eastAsia="en-US" w:bidi="ar-SA"/>
      </w:rPr>
    </w:lvl>
    <w:lvl w:ilvl="8">
      <w:numFmt w:val="bullet"/>
      <w:lvlText w:val="•"/>
      <w:lvlJc w:val="left"/>
      <w:pPr>
        <w:ind w:left="7604" w:hanging="507"/>
      </w:pPr>
      <w:rPr>
        <w:rFonts w:hint="default"/>
        <w:lang w:val="vi" w:eastAsia="en-US" w:bidi="ar-SA"/>
      </w:rPr>
    </w:lvl>
  </w:abstractNum>
  <w:abstractNum w:abstractNumId="9">
    <w:nsid w:val="5A412802"/>
    <w:multiLevelType w:val="hybridMultilevel"/>
    <w:tmpl w:val="0ECC0470"/>
    <w:lvl w:ilvl="0" w:tplc="922E707E">
      <w:start w:val="1"/>
      <w:numFmt w:val="decimal"/>
      <w:lvlText w:val="%1."/>
      <w:lvlJc w:val="left"/>
      <w:pPr>
        <w:ind w:left="318" w:hanging="286"/>
      </w:pPr>
      <w:rPr>
        <w:rFonts w:hint="default"/>
        <w:w w:val="100"/>
        <w:lang w:val="vi" w:eastAsia="en-US" w:bidi="ar-SA"/>
      </w:rPr>
    </w:lvl>
    <w:lvl w:ilvl="1" w:tplc="304C442C">
      <w:numFmt w:val="bullet"/>
      <w:lvlText w:val="•"/>
      <w:lvlJc w:val="left"/>
      <w:pPr>
        <w:ind w:left="1248" w:hanging="286"/>
      </w:pPr>
      <w:rPr>
        <w:rFonts w:hint="default"/>
        <w:lang w:val="vi" w:eastAsia="en-US" w:bidi="ar-SA"/>
      </w:rPr>
    </w:lvl>
    <w:lvl w:ilvl="2" w:tplc="A9EC4CBE">
      <w:numFmt w:val="bullet"/>
      <w:lvlText w:val="•"/>
      <w:lvlJc w:val="left"/>
      <w:pPr>
        <w:ind w:left="2177" w:hanging="286"/>
      </w:pPr>
      <w:rPr>
        <w:rFonts w:hint="default"/>
        <w:lang w:val="vi" w:eastAsia="en-US" w:bidi="ar-SA"/>
      </w:rPr>
    </w:lvl>
    <w:lvl w:ilvl="3" w:tplc="717E895E">
      <w:numFmt w:val="bullet"/>
      <w:lvlText w:val="•"/>
      <w:lvlJc w:val="left"/>
      <w:pPr>
        <w:ind w:left="3105" w:hanging="286"/>
      </w:pPr>
      <w:rPr>
        <w:rFonts w:hint="default"/>
        <w:lang w:val="vi" w:eastAsia="en-US" w:bidi="ar-SA"/>
      </w:rPr>
    </w:lvl>
    <w:lvl w:ilvl="4" w:tplc="79E604EC">
      <w:numFmt w:val="bullet"/>
      <w:lvlText w:val="•"/>
      <w:lvlJc w:val="left"/>
      <w:pPr>
        <w:ind w:left="4034" w:hanging="286"/>
      </w:pPr>
      <w:rPr>
        <w:rFonts w:hint="default"/>
        <w:lang w:val="vi" w:eastAsia="en-US" w:bidi="ar-SA"/>
      </w:rPr>
    </w:lvl>
    <w:lvl w:ilvl="5" w:tplc="46BE6086">
      <w:numFmt w:val="bullet"/>
      <w:lvlText w:val="•"/>
      <w:lvlJc w:val="left"/>
      <w:pPr>
        <w:ind w:left="4963" w:hanging="286"/>
      </w:pPr>
      <w:rPr>
        <w:rFonts w:hint="default"/>
        <w:lang w:val="vi" w:eastAsia="en-US" w:bidi="ar-SA"/>
      </w:rPr>
    </w:lvl>
    <w:lvl w:ilvl="6" w:tplc="8B3C1C1A">
      <w:numFmt w:val="bullet"/>
      <w:lvlText w:val="•"/>
      <w:lvlJc w:val="left"/>
      <w:pPr>
        <w:ind w:left="5891" w:hanging="286"/>
      </w:pPr>
      <w:rPr>
        <w:rFonts w:hint="default"/>
        <w:lang w:val="vi" w:eastAsia="en-US" w:bidi="ar-SA"/>
      </w:rPr>
    </w:lvl>
    <w:lvl w:ilvl="7" w:tplc="6304F5E0">
      <w:numFmt w:val="bullet"/>
      <w:lvlText w:val="•"/>
      <w:lvlJc w:val="left"/>
      <w:pPr>
        <w:ind w:left="6820" w:hanging="286"/>
      </w:pPr>
      <w:rPr>
        <w:rFonts w:hint="default"/>
        <w:lang w:val="vi" w:eastAsia="en-US" w:bidi="ar-SA"/>
      </w:rPr>
    </w:lvl>
    <w:lvl w:ilvl="8" w:tplc="5DFA9DE6">
      <w:numFmt w:val="bullet"/>
      <w:lvlText w:val="•"/>
      <w:lvlJc w:val="left"/>
      <w:pPr>
        <w:ind w:left="7749" w:hanging="286"/>
      </w:pPr>
      <w:rPr>
        <w:rFonts w:hint="default"/>
        <w:lang w:val="vi" w:eastAsia="en-US" w:bidi="ar-SA"/>
      </w:rPr>
    </w:lvl>
  </w:abstractNum>
  <w:abstractNum w:abstractNumId="10">
    <w:nsid w:val="5B1620F5"/>
    <w:multiLevelType w:val="hybridMultilevel"/>
    <w:tmpl w:val="43A461D0"/>
    <w:lvl w:ilvl="0" w:tplc="DC2C487C">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1B4CB4E8">
      <w:numFmt w:val="bullet"/>
      <w:lvlText w:val="•"/>
      <w:lvlJc w:val="left"/>
      <w:pPr>
        <w:ind w:left="795" w:hanging="128"/>
      </w:pPr>
      <w:rPr>
        <w:rFonts w:hint="default"/>
        <w:lang w:val="vi" w:eastAsia="en-US" w:bidi="ar-SA"/>
      </w:rPr>
    </w:lvl>
    <w:lvl w:ilvl="2" w:tplc="D220BEEE">
      <w:numFmt w:val="bullet"/>
      <w:lvlText w:val="•"/>
      <w:lvlJc w:val="left"/>
      <w:pPr>
        <w:ind w:left="1270" w:hanging="128"/>
      </w:pPr>
      <w:rPr>
        <w:rFonts w:hint="default"/>
        <w:lang w:val="vi" w:eastAsia="en-US" w:bidi="ar-SA"/>
      </w:rPr>
    </w:lvl>
    <w:lvl w:ilvl="3" w:tplc="65306DE0">
      <w:numFmt w:val="bullet"/>
      <w:lvlText w:val="•"/>
      <w:lvlJc w:val="left"/>
      <w:pPr>
        <w:ind w:left="1745" w:hanging="128"/>
      </w:pPr>
      <w:rPr>
        <w:rFonts w:hint="default"/>
        <w:lang w:val="vi" w:eastAsia="en-US" w:bidi="ar-SA"/>
      </w:rPr>
    </w:lvl>
    <w:lvl w:ilvl="4" w:tplc="9ADC635A">
      <w:numFmt w:val="bullet"/>
      <w:lvlText w:val="•"/>
      <w:lvlJc w:val="left"/>
      <w:pPr>
        <w:ind w:left="2220" w:hanging="128"/>
      </w:pPr>
      <w:rPr>
        <w:rFonts w:hint="default"/>
        <w:lang w:val="vi" w:eastAsia="en-US" w:bidi="ar-SA"/>
      </w:rPr>
    </w:lvl>
    <w:lvl w:ilvl="5" w:tplc="CF047762">
      <w:numFmt w:val="bullet"/>
      <w:lvlText w:val="•"/>
      <w:lvlJc w:val="left"/>
      <w:pPr>
        <w:ind w:left="2695" w:hanging="128"/>
      </w:pPr>
      <w:rPr>
        <w:rFonts w:hint="default"/>
        <w:lang w:val="vi" w:eastAsia="en-US" w:bidi="ar-SA"/>
      </w:rPr>
    </w:lvl>
    <w:lvl w:ilvl="6" w:tplc="61600F70">
      <w:numFmt w:val="bullet"/>
      <w:lvlText w:val="•"/>
      <w:lvlJc w:val="left"/>
      <w:pPr>
        <w:ind w:left="3170" w:hanging="128"/>
      </w:pPr>
      <w:rPr>
        <w:rFonts w:hint="default"/>
        <w:lang w:val="vi" w:eastAsia="en-US" w:bidi="ar-SA"/>
      </w:rPr>
    </w:lvl>
    <w:lvl w:ilvl="7" w:tplc="ADB22A98">
      <w:numFmt w:val="bullet"/>
      <w:lvlText w:val="•"/>
      <w:lvlJc w:val="left"/>
      <w:pPr>
        <w:ind w:left="3645" w:hanging="128"/>
      </w:pPr>
      <w:rPr>
        <w:rFonts w:hint="default"/>
        <w:lang w:val="vi" w:eastAsia="en-US" w:bidi="ar-SA"/>
      </w:rPr>
    </w:lvl>
    <w:lvl w:ilvl="8" w:tplc="4DB6BDAC">
      <w:numFmt w:val="bullet"/>
      <w:lvlText w:val="•"/>
      <w:lvlJc w:val="left"/>
      <w:pPr>
        <w:ind w:left="4120" w:hanging="128"/>
      </w:pPr>
      <w:rPr>
        <w:rFonts w:hint="default"/>
        <w:lang w:val="vi" w:eastAsia="en-US" w:bidi="ar-SA"/>
      </w:rPr>
    </w:lvl>
  </w:abstractNum>
  <w:abstractNum w:abstractNumId="11">
    <w:nsid w:val="5C241394"/>
    <w:multiLevelType w:val="hybridMultilevel"/>
    <w:tmpl w:val="B63CAEF2"/>
    <w:lvl w:ilvl="0" w:tplc="187825D4">
      <w:start w:val="1"/>
      <w:numFmt w:val="lowerLetter"/>
      <w:lvlText w:val="%1)"/>
      <w:lvlJc w:val="left"/>
      <w:pPr>
        <w:ind w:left="318" w:hanging="300"/>
      </w:pPr>
      <w:rPr>
        <w:rFonts w:ascii="Times New Roman" w:eastAsia="Times New Roman" w:hAnsi="Times New Roman" w:cs="Times New Roman" w:hint="default"/>
        <w:w w:val="100"/>
        <w:sz w:val="28"/>
        <w:szCs w:val="28"/>
        <w:lang w:val="vi" w:eastAsia="en-US" w:bidi="ar-SA"/>
      </w:rPr>
    </w:lvl>
    <w:lvl w:ilvl="1" w:tplc="B53403CC">
      <w:numFmt w:val="bullet"/>
      <w:lvlText w:val="•"/>
      <w:lvlJc w:val="left"/>
      <w:pPr>
        <w:ind w:left="1248" w:hanging="300"/>
      </w:pPr>
      <w:rPr>
        <w:rFonts w:hint="default"/>
        <w:lang w:val="vi" w:eastAsia="en-US" w:bidi="ar-SA"/>
      </w:rPr>
    </w:lvl>
    <w:lvl w:ilvl="2" w:tplc="0174149E">
      <w:numFmt w:val="bullet"/>
      <w:lvlText w:val="•"/>
      <w:lvlJc w:val="left"/>
      <w:pPr>
        <w:ind w:left="2177" w:hanging="300"/>
      </w:pPr>
      <w:rPr>
        <w:rFonts w:hint="default"/>
        <w:lang w:val="vi" w:eastAsia="en-US" w:bidi="ar-SA"/>
      </w:rPr>
    </w:lvl>
    <w:lvl w:ilvl="3" w:tplc="5708238E">
      <w:numFmt w:val="bullet"/>
      <w:lvlText w:val="•"/>
      <w:lvlJc w:val="left"/>
      <w:pPr>
        <w:ind w:left="3105" w:hanging="300"/>
      </w:pPr>
      <w:rPr>
        <w:rFonts w:hint="default"/>
        <w:lang w:val="vi" w:eastAsia="en-US" w:bidi="ar-SA"/>
      </w:rPr>
    </w:lvl>
    <w:lvl w:ilvl="4" w:tplc="75BE7BD0">
      <w:numFmt w:val="bullet"/>
      <w:lvlText w:val="•"/>
      <w:lvlJc w:val="left"/>
      <w:pPr>
        <w:ind w:left="4034" w:hanging="300"/>
      </w:pPr>
      <w:rPr>
        <w:rFonts w:hint="default"/>
        <w:lang w:val="vi" w:eastAsia="en-US" w:bidi="ar-SA"/>
      </w:rPr>
    </w:lvl>
    <w:lvl w:ilvl="5" w:tplc="443AFBD8">
      <w:numFmt w:val="bullet"/>
      <w:lvlText w:val="•"/>
      <w:lvlJc w:val="left"/>
      <w:pPr>
        <w:ind w:left="4963" w:hanging="300"/>
      </w:pPr>
      <w:rPr>
        <w:rFonts w:hint="default"/>
        <w:lang w:val="vi" w:eastAsia="en-US" w:bidi="ar-SA"/>
      </w:rPr>
    </w:lvl>
    <w:lvl w:ilvl="6" w:tplc="495CDBC0">
      <w:numFmt w:val="bullet"/>
      <w:lvlText w:val="•"/>
      <w:lvlJc w:val="left"/>
      <w:pPr>
        <w:ind w:left="5891" w:hanging="300"/>
      </w:pPr>
      <w:rPr>
        <w:rFonts w:hint="default"/>
        <w:lang w:val="vi" w:eastAsia="en-US" w:bidi="ar-SA"/>
      </w:rPr>
    </w:lvl>
    <w:lvl w:ilvl="7" w:tplc="0616DE56">
      <w:numFmt w:val="bullet"/>
      <w:lvlText w:val="•"/>
      <w:lvlJc w:val="left"/>
      <w:pPr>
        <w:ind w:left="6820" w:hanging="300"/>
      </w:pPr>
      <w:rPr>
        <w:rFonts w:hint="default"/>
        <w:lang w:val="vi" w:eastAsia="en-US" w:bidi="ar-SA"/>
      </w:rPr>
    </w:lvl>
    <w:lvl w:ilvl="8" w:tplc="4D1CC1BC">
      <w:numFmt w:val="bullet"/>
      <w:lvlText w:val="•"/>
      <w:lvlJc w:val="left"/>
      <w:pPr>
        <w:ind w:left="7749" w:hanging="300"/>
      </w:pPr>
      <w:rPr>
        <w:rFonts w:hint="default"/>
        <w:lang w:val="vi" w:eastAsia="en-US" w:bidi="ar-SA"/>
      </w:rPr>
    </w:lvl>
  </w:abstractNum>
  <w:abstractNum w:abstractNumId="12">
    <w:nsid w:val="5CC95F74"/>
    <w:multiLevelType w:val="hybridMultilevel"/>
    <w:tmpl w:val="70D4081A"/>
    <w:lvl w:ilvl="0" w:tplc="483EF6F6">
      <w:start w:val="1"/>
      <w:numFmt w:val="lowerLetter"/>
      <w:lvlText w:val="%1)"/>
      <w:lvlJc w:val="left"/>
      <w:pPr>
        <w:ind w:left="318" w:hanging="293"/>
        <w:jc w:val="right"/>
      </w:pPr>
      <w:rPr>
        <w:rFonts w:ascii="Times New Roman" w:eastAsia="Times New Roman" w:hAnsi="Times New Roman" w:cs="Times New Roman" w:hint="default"/>
        <w:w w:val="100"/>
        <w:sz w:val="28"/>
        <w:szCs w:val="28"/>
        <w:lang w:val="vi" w:eastAsia="en-US" w:bidi="ar-SA"/>
      </w:rPr>
    </w:lvl>
    <w:lvl w:ilvl="1" w:tplc="E8468C26">
      <w:numFmt w:val="bullet"/>
      <w:lvlText w:val="•"/>
      <w:lvlJc w:val="left"/>
      <w:pPr>
        <w:ind w:left="1248" w:hanging="293"/>
      </w:pPr>
      <w:rPr>
        <w:rFonts w:hint="default"/>
        <w:lang w:val="vi" w:eastAsia="en-US" w:bidi="ar-SA"/>
      </w:rPr>
    </w:lvl>
    <w:lvl w:ilvl="2" w:tplc="25AC950E">
      <w:numFmt w:val="bullet"/>
      <w:lvlText w:val="•"/>
      <w:lvlJc w:val="left"/>
      <w:pPr>
        <w:ind w:left="2177" w:hanging="293"/>
      </w:pPr>
      <w:rPr>
        <w:rFonts w:hint="default"/>
        <w:lang w:val="vi" w:eastAsia="en-US" w:bidi="ar-SA"/>
      </w:rPr>
    </w:lvl>
    <w:lvl w:ilvl="3" w:tplc="C612294C">
      <w:numFmt w:val="bullet"/>
      <w:lvlText w:val="•"/>
      <w:lvlJc w:val="left"/>
      <w:pPr>
        <w:ind w:left="3105" w:hanging="293"/>
      </w:pPr>
      <w:rPr>
        <w:rFonts w:hint="default"/>
        <w:lang w:val="vi" w:eastAsia="en-US" w:bidi="ar-SA"/>
      </w:rPr>
    </w:lvl>
    <w:lvl w:ilvl="4" w:tplc="D5EC6790">
      <w:numFmt w:val="bullet"/>
      <w:lvlText w:val="•"/>
      <w:lvlJc w:val="left"/>
      <w:pPr>
        <w:ind w:left="4034" w:hanging="293"/>
      </w:pPr>
      <w:rPr>
        <w:rFonts w:hint="default"/>
        <w:lang w:val="vi" w:eastAsia="en-US" w:bidi="ar-SA"/>
      </w:rPr>
    </w:lvl>
    <w:lvl w:ilvl="5" w:tplc="6EAADC44">
      <w:numFmt w:val="bullet"/>
      <w:lvlText w:val="•"/>
      <w:lvlJc w:val="left"/>
      <w:pPr>
        <w:ind w:left="4963" w:hanging="293"/>
      </w:pPr>
      <w:rPr>
        <w:rFonts w:hint="default"/>
        <w:lang w:val="vi" w:eastAsia="en-US" w:bidi="ar-SA"/>
      </w:rPr>
    </w:lvl>
    <w:lvl w:ilvl="6" w:tplc="DC8474CC">
      <w:numFmt w:val="bullet"/>
      <w:lvlText w:val="•"/>
      <w:lvlJc w:val="left"/>
      <w:pPr>
        <w:ind w:left="5891" w:hanging="293"/>
      </w:pPr>
      <w:rPr>
        <w:rFonts w:hint="default"/>
        <w:lang w:val="vi" w:eastAsia="en-US" w:bidi="ar-SA"/>
      </w:rPr>
    </w:lvl>
    <w:lvl w:ilvl="7" w:tplc="1BFA95D4">
      <w:numFmt w:val="bullet"/>
      <w:lvlText w:val="•"/>
      <w:lvlJc w:val="left"/>
      <w:pPr>
        <w:ind w:left="6820" w:hanging="293"/>
      </w:pPr>
      <w:rPr>
        <w:rFonts w:hint="default"/>
        <w:lang w:val="vi" w:eastAsia="en-US" w:bidi="ar-SA"/>
      </w:rPr>
    </w:lvl>
    <w:lvl w:ilvl="8" w:tplc="929C0DD8">
      <w:numFmt w:val="bullet"/>
      <w:lvlText w:val="•"/>
      <w:lvlJc w:val="left"/>
      <w:pPr>
        <w:ind w:left="7749" w:hanging="293"/>
      </w:pPr>
      <w:rPr>
        <w:rFonts w:hint="default"/>
        <w:lang w:val="vi" w:eastAsia="en-US" w:bidi="ar-SA"/>
      </w:rPr>
    </w:lvl>
  </w:abstractNum>
  <w:abstractNum w:abstractNumId="13">
    <w:nsid w:val="684573A0"/>
    <w:multiLevelType w:val="hybridMultilevel"/>
    <w:tmpl w:val="0EC6FD10"/>
    <w:lvl w:ilvl="0" w:tplc="04A699A0">
      <w:start w:val="1"/>
      <w:numFmt w:val="lowerLetter"/>
      <w:lvlText w:val="%1)"/>
      <w:lvlJc w:val="left"/>
      <w:pPr>
        <w:ind w:left="318" w:hanging="305"/>
      </w:pPr>
      <w:rPr>
        <w:rFonts w:ascii="Times New Roman" w:eastAsia="Times New Roman" w:hAnsi="Times New Roman" w:cs="Times New Roman" w:hint="default"/>
        <w:w w:val="100"/>
        <w:sz w:val="28"/>
        <w:szCs w:val="28"/>
        <w:lang w:val="vi" w:eastAsia="en-US" w:bidi="ar-SA"/>
      </w:rPr>
    </w:lvl>
    <w:lvl w:ilvl="1" w:tplc="082CD250">
      <w:numFmt w:val="bullet"/>
      <w:lvlText w:val="•"/>
      <w:lvlJc w:val="left"/>
      <w:pPr>
        <w:ind w:left="1248" w:hanging="305"/>
      </w:pPr>
      <w:rPr>
        <w:rFonts w:hint="default"/>
        <w:lang w:val="vi" w:eastAsia="en-US" w:bidi="ar-SA"/>
      </w:rPr>
    </w:lvl>
    <w:lvl w:ilvl="2" w:tplc="D486C1F8">
      <w:numFmt w:val="bullet"/>
      <w:lvlText w:val="•"/>
      <w:lvlJc w:val="left"/>
      <w:pPr>
        <w:ind w:left="2177" w:hanging="305"/>
      </w:pPr>
      <w:rPr>
        <w:rFonts w:hint="default"/>
        <w:lang w:val="vi" w:eastAsia="en-US" w:bidi="ar-SA"/>
      </w:rPr>
    </w:lvl>
    <w:lvl w:ilvl="3" w:tplc="C5749F2E">
      <w:numFmt w:val="bullet"/>
      <w:lvlText w:val="•"/>
      <w:lvlJc w:val="left"/>
      <w:pPr>
        <w:ind w:left="3105" w:hanging="305"/>
      </w:pPr>
      <w:rPr>
        <w:rFonts w:hint="default"/>
        <w:lang w:val="vi" w:eastAsia="en-US" w:bidi="ar-SA"/>
      </w:rPr>
    </w:lvl>
    <w:lvl w:ilvl="4" w:tplc="28EC4F74">
      <w:numFmt w:val="bullet"/>
      <w:lvlText w:val="•"/>
      <w:lvlJc w:val="left"/>
      <w:pPr>
        <w:ind w:left="4034" w:hanging="305"/>
      </w:pPr>
      <w:rPr>
        <w:rFonts w:hint="default"/>
        <w:lang w:val="vi" w:eastAsia="en-US" w:bidi="ar-SA"/>
      </w:rPr>
    </w:lvl>
    <w:lvl w:ilvl="5" w:tplc="A9CEC38A">
      <w:numFmt w:val="bullet"/>
      <w:lvlText w:val="•"/>
      <w:lvlJc w:val="left"/>
      <w:pPr>
        <w:ind w:left="4963" w:hanging="305"/>
      </w:pPr>
      <w:rPr>
        <w:rFonts w:hint="default"/>
        <w:lang w:val="vi" w:eastAsia="en-US" w:bidi="ar-SA"/>
      </w:rPr>
    </w:lvl>
    <w:lvl w:ilvl="6" w:tplc="423C6F08">
      <w:numFmt w:val="bullet"/>
      <w:lvlText w:val="•"/>
      <w:lvlJc w:val="left"/>
      <w:pPr>
        <w:ind w:left="5891" w:hanging="305"/>
      </w:pPr>
      <w:rPr>
        <w:rFonts w:hint="default"/>
        <w:lang w:val="vi" w:eastAsia="en-US" w:bidi="ar-SA"/>
      </w:rPr>
    </w:lvl>
    <w:lvl w:ilvl="7" w:tplc="04C6A10E">
      <w:numFmt w:val="bullet"/>
      <w:lvlText w:val="•"/>
      <w:lvlJc w:val="left"/>
      <w:pPr>
        <w:ind w:left="6820" w:hanging="305"/>
      </w:pPr>
      <w:rPr>
        <w:rFonts w:hint="default"/>
        <w:lang w:val="vi" w:eastAsia="en-US" w:bidi="ar-SA"/>
      </w:rPr>
    </w:lvl>
    <w:lvl w:ilvl="8" w:tplc="0616F926">
      <w:numFmt w:val="bullet"/>
      <w:lvlText w:val="•"/>
      <w:lvlJc w:val="left"/>
      <w:pPr>
        <w:ind w:left="7749" w:hanging="305"/>
      </w:pPr>
      <w:rPr>
        <w:rFonts w:hint="default"/>
        <w:lang w:val="vi" w:eastAsia="en-US" w:bidi="ar-SA"/>
      </w:rPr>
    </w:lvl>
  </w:abstractNum>
  <w:abstractNum w:abstractNumId="14">
    <w:nsid w:val="6F876FEE"/>
    <w:multiLevelType w:val="hybridMultilevel"/>
    <w:tmpl w:val="8E2A7C88"/>
    <w:lvl w:ilvl="0" w:tplc="CB7A8FD6">
      <w:numFmt w:val="bullet"/>
      <w:lvlText w:val="-"/>
      <w:lvlJc w:val="left"/>
      <w:pPr>
        <w:ind w:left="318" w:hanging="171"/>
      </w:pPr>
      <w:rPr>
        <w:rFonts w:ascii="Times New Roman" w:eastAsia="Times New Roman" w:hAnsi="Times New Roman" w:cs="Times New Roman" w:hint="default"/>
        <w:w w:val="100"/>
        <w:sz w:val="28"/>
        <w:szCs w:val="28"/>
        <w:lang w:val="vi" w:eastAsia="en-US" w:bidi="ar-SA"/>
      </w:rPr>
    </w:lvl>
    <w:lvl w:ilvl="1" w:tplc="96466D7A">
      <w:numFmt w:val="bullet"/>
      <w:lvlText w:val="-"/>
      <w:lvlJc w:val="left"/>
      <w:pPr>
        <w:ind w:left="318" w:hanging="185"/>
      </w:pPr>
      <w:rPr>
        <w:rFonts w:ascii="Times New Roman" w:eastAsia="Times New Roman" w:hAnsi="Times New Roman" w:cs="Times New Roman" w:hint="default"/>
        <w:w w:val="100"/>
        <w:sz w:val="28"/>
        <w:szCs w:val="28"/>
        <w:lang w:val="vi" w:eastAsia="en-US" w:bidi="ar-SA"/>
      </w:rPr>
    </w:lvl>
    <w:lvl w:ilvl="2" w:tplc="7C6253DE">
      <w:numFmt w:val="bullet"/>
      <w:lvlText w:val="•"/>
      <w:lvlJc w:val="left"/>
      <w:pPr>
        <w:ind w:left="2177" w:hanging="185"/>
      </w:pPr>
      <w:rPr>
        <w:rFonts w:hint="default"/>
        <w:lang w:val="vi" w:eastAsia="en-US" w:bidi="ar-SA"/>
      </w:rPr>
    </w:lvl>
    <w:lvl w:ilvl="3" w:tplc="C780F34C">
      <w:numFmt w:val="bullet"/>
      <w:lvlText w:val="•"/>
      <w:lvlJc w:val="left"/>
      <w:pPr>
        <w:ind w:left="3105" w:hanging="185"/>
      </w:pPr>
      <w:rPr>
        <w:rFonts w:hint="default"/>
        <w:lang w:val="vi" w:eastAsia="en-US" w:bidi="ar-SA"/>
      </w:rPr>
    </w:lvl>
    <w:lvl w:ilvl="4" w:tplc="2A066EB6">
      <w:numFmt w:val="bullet"/>
      <w:lvlText w:val="•"/>
      <w:lvlJc w:val="left"/>
      <w:pPr>
        <w:ind w:left="4034" w:hanging="185"/>
      </w:pPr>
      <w:rPr>
        <w:rFonts w:hint="default"/>
        <w:lang w:val="vi" w:eastAsia="en-US" w:bidi="ar-SA"/>
      </w:rPr>
    </w:lvl>
    <w:lvl w:ilvl="5" w:tplc="C8CE2818">
      <w:numFmt w:val="bullet"/>
      <w:lvlText w:val="•"/>
      <w:lvlJc w:val="left"/>
      <w:pPr>
        <w:ind w:left="4963" w:hanging="185"/>
      </w:pPr>
      <w:rPr>
        <w:rFonts w:hint="default"/>
        <w:lang w:val="vi" w:eastAsia="en-US" w:bidi="ar-SA"/>
      </w:rPr>
    </w:lvl>
    <w:lvl w:ilvl="6" w:tplc="ACD4D15A">
      <w:numFmt w:val="bullet"/>
      <w:lvlText w:val="•"/>
      <w:lvlJc w:val="left"/>
      <w:pPr>
        <w:ind w:left="5891" w:hanging="185"/>
      </w:pPr>
      <w:rPr>
        <w:rFonts w:hint="default"/>
        <w:lang w:val="vi" w:eastAsia="en-US" w:bidi="ar-SA"/>
      </w:rPr>
    </w:lvl>
    <w:lvl w:ilvl="7" w:tplc="EAA0B362">
      <w:numFmt w:val="bullet"/>
      <w:lvlText w:val="•"/>
      <w:lvlJc w:val="left"/>
      <w:pPr>
        <w:ind w:left="6820" w:hanging="185"/>
      </w:pPr>
      <w:rPr>
        <w:rFonts w:hint="default"/>
        <w:lang w:val="vi" w:eastAsia="en-US" w:bidi="ar-SA"/>
      </w:rPr>
    </w:lvl>
    <w:lvl w:ilvl="8" w:tplc="262E2F0C">
      <w:numFmt w:val="bullet"/>
      <w:lvlText w:val="•"/>
      <w:lvlJc w:val="left"/>
      <w:pPr>
        <w:ind w:left="7749" w:hanging="185"/>
      </w:pPr>
      <w:rPr>
        <w:rFonts w:hint="default"/>
        <w:lang w:val="vi" w:eastAsia="en-US" w:bidi="ar-SA"/>
      </w:rPr>
    </w:lvl>
  </w:abstractNum>
  <w:abstractNum w:abstractNumId="15">
    <w:nsid w:val="7AAE3B1C"/>
    <w:multiLevelType w:val="hybridMultilevel"/>
    <w:tmpl w:val="C54A6562"/>
    <w:lvl w:ilvl="0" w:tplc="F0FEE80E">
      <w:start w:val="1"/>
      <w:numFmt w:val="lowerLetter"/>
      <w:lvlText w:val="%1)"/>
      <w:lvlJc w:val="left"/>
      <w:pPr>
        <w:ind w:left="318" w:hanging="295"/>
      </w:pPr>
      <w:rPr>
        <w:rFonts w:ascii="Times New Roman" w:eastAsia="Times New Roman" w:hAnsi="Times New Roman" w:cs="Times New Roman" w:hint="default"/>
        <w:w w:val="100"/>
        <w:sz w:val="28"/>
        <w:szCs w:val="28"/>
        <w:lang w:val="vi" w:eastAsia="en-US" w:bidi="ar-SA"/>
      </w:rPr>
    </w:lvl>
    <w:lvl w:ilvl="1" w:tplc="E22EC230">
      <w:numFmt w:val="bullet"/>
      <w:lvlText w:val="•"/>
      <w:lvlJc w:val="left"/>
      <w:pPr>
        <w:ind w:left="1248" w:hanging="295"/>
      </w:pPr>
      <w:rPr>
        <w:rFonts w:hint="default"/>
        <w:lang w:val="vi" w:eastAsia="en-US" w:bidi="ar-SA"/>
      </w:rPr>
    </w:lvl>
    <w:lvl w:ilvl="2" w:tplc="5C92BB76">
      <w:numFmt w:val="bullet"/>
      <w:lvlText w:val="•"/>
      <w:lvlJc w:val="left"/>
      <w:pPr>
        <w:ind w:left="2177" w:hanging="295"/>
      </w:pPr>
      <w:rPr>
        <w:rFonts w:hint="default"/>
        <w:lang w:val="vi" w:eastAsia="en-US" w:bidi="ar-SA"/>
      </w:rPr>
    </w:lvl>
    <w:lvl w:ilvl="3" w:tplc="3D30EA56">
      <w:numFmt w:val="bullet"/>
      <w:lvlText w:val="•"/>
      <w:lvlJc w:val="left"/>
      <w:pPr>
        <w:ind w:left="3105" w:hanging="295"/>
      </w:pPr>
      <w:rPr>
        <w:rFonts w:hint="default"/>
        <w:lang w:val="vi" w:eastAsia="en-US" w:bidi="ar-SA"/>
      </w:rPr>
    </w:lvl>
    <w:lvl w:ilvl="4" w:tplc="98FCAA30">
      <w:numFmt w:val="bullet"/>
      <w:lvlText w:val="•"/>
      <w:lvlJc w:val="left"/>
      <w:pPr>
        <w:ind w:left="4034" w:hanging="295"/>
      </w:pPr>
      <w:rPr>
        <w:rFonts w:hint="default"/>
        <w:lang w:val="vi" w:eastAsia="en-US" w:bidi="ar-SA"/>
      </w:rPr>
    </w:lvl>
    <w:lvl w:ilvl="5" w:tplc="7206B458">
      <w:numFmt w:val="bullet"/>
      <w:lvlText w:val="•"/>
      <w:lvlJc w:val="left"/>
      <w:pPr>
        <w:ind w:left="4963" w:hanging="295"/>
      </w:pPr>
      <w:rPr>
        <w:rFonts w:hint="default"/>
        <w:lang w:val="vi" w:eastAsia="en-US" w:bidi="ar-SA"/>
      </w:rPr>
    </w:lvl>
    <w:lvl w:ilvl="6" w:tplc="36C8EF32">
      <w:numFmt w:val="bullet"/>
      <w:lvlText w:val="•"/>
      <w:lvlJc w:val="left"/>
      <w:pPr>
        <w:ind w:left="5891" w:hanging="295"/>
      </w:pPr>
      <w:rPr>
        <w:rFonts w:hint="default"/>
        <w:lang w:val="vi" w:eastAsia="en-US" w:bidi="ar-SA"/>
      </w:rPr>
    </w:lvl>
    <w:lvl w:ilvl="7" w:tplc="D31439F6">
      <w:numFmt w:val="bullet"/>
      <w:lvlText w:val="•"/>
      <w:lvlJc w:val="left"/>
      <w:pPr>
        <w:ind w:left="6820" w:hanging="295"/>
      </w:pPr>
      <w:rPr>
        <w:rFonts w:hint="default"/>
        <w:lang w:val="vi" w:eastAsia="en-US" w:bidi="ar-SA"/>
      </w:rPr>
    </w:lvl>
    <w:lvl w:ilvl="8" w:tplc="F4889762">
      <w:numFmt w:val="bullet"/>
      <w:lvlText w:val="•"/>
      <w:lvlJc w:val="left"/>
      <w:pPr>
        <w:ind w:left="7749" w:hanging="295"/>
      </w:pPr>
      <w:rPr>
        <w:rFonts w:hint="default"/>
        <w:lang w:val="vi" w:eastAsia="en-US" w:bidi="ar-SA"/>
      </w:rPr>
    </w:lvl>
  </w:abstractNum>
  <w:num w:numId="1">
    <w:abstractNumId w:val="10"/>
  </w:num>
  <w:num w:numId="2">
    <w:abstractNumId w:val="0"/>
  </w:num>
  <w:num w:numId="3">
    <w:abstractNumId w:val="9"/>
  </w:num>
  <w:num w:numId="4">
    <w:abstractNumId w:val="15"/>
  </w:num>
  <w:num w:numId="5">
    <w:abstractNumId w:val="2"/>
  </w:num>
  <w:num w:numId="6">
    <w:abstractNumId w:val="6"/>
  </w:num>
  <w:num w:numId="7">
    <w:abstractNumId w:val="11"/>
  </w:num>
  <w:num w:numId="8">
    <w:abstractNumId w:val="14"/>
  </w:num>
  <w:num w:numId="9">
    <w:abstractNumId w:val="4"/>
  </w:num>
  <w:num w:numId="10">
    <w:abstractNumId w:val="1"/>
  </w:num>
  <w:num w:numId="11">
    <w:abstractNumId w:val="13"/>
  </w:num>
  <w:num w:numId="12">
    <w:abstractNumId w:val="12"/>
  </w:num>
  <w:num w:numId="13">
    <w:abstractNumId w:val="8"/>
  </w:num>
  <w:num w:numId="14">
    <w:abstractNumId w:val="3"/>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1E7"/>
    <w:rsid w:val="00011EB9"/>
    <w:rsid w:val="00015AE4"/>
    <w:rsid w:val="00033DCA"/>
    <w:rsid w:val="0004005E"/>
    <w:rsid w:val="00046586"/>
    <w:rsid w:val="00063990"/>
    <w:rsid w:val="00063DE1"/>
    <w:rsid w:val="00071A9F"/>
    <w:rsid w:val="00086F7C"/>
    <w:rsid w:val="000A2557"/>
    <w:rsid w:val="000A2AFB"/>
    <w:rsid w:val="000B2E52"/>
    <w:rsid w:val="000C0AE5"/>
    <w:rsid w:val="000C45A2"/>
    <w:rsid w:val="001177E7"/>
    <w:rsid w:val="00117955"/>
    <w:rsid w:val="00121E3A"/>
    <w:rsid w:val="00123618"/>
    <w:rsid w:val="00126222"/>
    <w:rsid w:val="00133C00"/>
    <w:rsid w:val="00153166"/>
    <w:rsid w:val="00173984"/>
    <w:rsid w:val="00182817"/>
    <w:rsid w:val="00184A58"/>
    <w:rsid w:val="001878AD"/>
    <w:rsid w:val="001A3BC3"/>
    <w:rsid w:val="001B29F6"/>
    <w:rsid w:val="001B5BAD"/>
    <w:rsid w:val="001F0327"/>
    <w:rsid w:val="00205FB4"/>
    <w:rsid w:val="00213EB7"/>
    <w:rsid w:val="002157D8"/>
    <w:rsid w:val="00217F0B"/>
    <w:rsid w:val="002349B1"/>
    <w:rsid w:val="002513EB"/>
    <w:rsid w:val="00254622"/>
    <w:rsid w:val="00261594"/>
    <w:rsid w:val="002711EC"/>
    <w:rsid w:val="002729C2"/>
    <w:rsid w:val="00284544"/>
    <w:rsid w:val="00292BD6"/>
    <w:rsid w:val="00296B46"/>
    <w:rsid w:val="00297931"/>
    <w:rsid w:val="002B37AD"/>
    <w:rsid w:val="002D2923"/>
    <w:rsid w:val="002D7C1A"/>
    <w:rsid w:val="00301018"/>
    <w:rsid w:val="00305BA9"/>
    <w:rsid w:val="00310D87"/>
    <w:rsid w:val="00315F71"/>
    <w:rsid w:val="0031779E"/>
    <w:rsid w:val="00336C93"/>
    <w:rsid w:val="00340933"/>
    <w:rsid w:val="00351039"/>
    <w:rsid w:val="00351B15"/>
    <w:rsid w:val="00361B2B"/>
    <w:rsid w:val="0036525B"/>
    <w:rsid w:val="00367BE4"/>
    <w:rsid w:val="00367C90"/>
    <w:rsid w:val="00390D1A"/>
    <w:rsid w:val="003A1EEC"/>
    <w:rsid w:val="003A2CC4"/>
    <w:rsid w:val="003B47E5"/>
    <w:rsid w:val="003B677F"/>
    <w:rsid w:val="003E3BDF"/>
    <w:rsid w:val="003E54AC"/>
    <w:rsid w:val="00405B0B"/>
    <w:rsid w:val="004063B1"/>
    <w:rsid w:val="00407038"/>
    <w:rsid w:val="0041158E"/>
    <w:rsid w:val="00415986"/>
    <w:rsid w:val="004341E7"/>
    <w:rsid w:val="00437E32"/>
    <w:rsid w:val="00451A0E"/>
    <w:rsid w:val="00456A14"/>
    <w:rsid w:val="004606CB"/>
    <w:rsid w:val="00473201"/>
    <w:rsid w:val="00473287"/>
    <w:rsid w:val="00482733"/>
    <w:rsid w:val="00490C38"/>
    <w:rsid w:val="0049423C"/>
    <w:rsid w:val="004A7243"/>
    <w:rsid w:val="004B493B"/>
    <w:rsid w:val="004E3F1E"/>
    <w:rsid w:val="00525DE4"/>
    <w:rsid w:val="00526356"/>
    <w:rsid w:val="005432E5"/>
    <w:rsid w:val="0055010A"/>
    <w:rsid w:val="00585F65"/>
    <w:rsid w:val="00593E1E"/>
    <w:rsid w:val="00595861"/>
    <w:rsid w:val="005A0F47"/>
    <w:rsid w:val="005A3951"/>
    <w:rsid w:val="005D238D"/>
    <w:rsid w:val="005D3226"/>
    <w:rsid w:val="005E70A7"/>
    <w:rsid w:val="00601E72"/>
    <w:rsid w:val="00601FE8"/>
    <w:rsid w:val="00606299"/>
    <w:rsid w:val="006108FF"/>
    <w:rsid w:val="00611A6A"/>
    <w:rsid w:val="006157C4"/>
    <w:rsid w:val="00625EAD"/>
    <w:rsid w:val="006345CD"/>
    <w:rsid w:val="0065435C"/>
    <w:rsid w:val="0065498F"/>
    <w:rsid w:val="00665B67"/>
    <w:rsid w:val="006723EA"/>
    <w:rsid w:val="00676F2F"/>
    <w:rsid w:val="00677064"/>
    <w:rsid w:val="00686CEA"/>
    <w:rsid w:val="006A2288"/>
    <w:rsid w:val="006B153C"/>
    <w:rsid w:val="006B2DF4"/>
    <w:rsid w:val="006B6969"/>
    <w:rsid w:val="006C0A1A"/>
    <w:rsid w:val="006D5F7C"/>
    <w:rsid w:val="006F3F24"/>
    <w:rsid w:val="00705958"/>
    <w:rsid w:val="00710A24"/>
    <w:rsid w:val="00711141"/>
    <w:rsid w:val="00713229"/>
    <w:rsid w:val="00723D79"/>
    <w:rsid w:val="00725918"/>
    <w:rsid w:val="00761B31"/>
    <w:rsid w:val="007629FC"/>
    <w:rsid w:val="00770E84"/>
    <w:rsid w:val="00772BD5"/>
    <w:rsid w:val="0079384C"/>
    <w:rsid w:val="007A2301"/>
    <w:rsid w:val="007A3F18"/>
    <w:rsid w:val="007A7711"/>
    <w:rsid w:val="007B3126"/>
    <w:rsid w:val="007C189B"/>
    <w:rsid w:val="007C6AF4"/>
    <w:rsid w:val="007E621D"/>
    <w:rsid w:val="007E76DF"/>
    <w:rsid w:val="007F3323"/>
    <w:rsid w:val="007F4A16"/>
    <w:rsid w:val="007F5EC3"/>
    <w:rsid w:val="007F65B5"/>
    <w:rsid w:val="00800FDA"/>
    <w:rsid w:val="00801DD2"/>
    <w:rsid w:val="008071DA"/>
    <w:rsid w:val="00811EC9"/>
    <w:rsid w:val="00815F86"/>
    <w:rsid w:val="00817C28"/>
    <w:rsid w:val="00820995"/>
    <w:rsid w:val="00825644"/>
    <w:rsid w:val="00840FA8"/>
    <w:rsid w:val="00841E63"/>
    <w:rsid w:val="00845BB5"/>
    <w:rsid w:val="0085576B"/>
    <w:rsid w:val="00861AB4"/>
    <w:rsid w:val="00887DEF"/>
    <w:rsid w:val="00892EB3"/>
    <w:rsid w:val="008A01B6"/>
    <w:rsid w:val="008A4D23"/>
    <w:rsid w:val="008C5447"/>
    <w:rsid w:val="008D13E6"/>
    <w:rsid w:val="008E0FB7"/>
    <w:rsid w:val="008F335F"/>
    <w:rsid w:val="009011F4"/>
    <w:rsid w:val="00912CCE"/>
    <w:rsid w:val="0092418B"/>
    <w:rsid w:val="00930ABD"/>
    <w:rsid w:val="00933637"/>
    <w:rsid w:val="00940165"/>
    <w:rsid w:val="00944EBA"/>
    <w:rsid w:val="00962564"/>
    <w:rsid w:val="009742AF"/>
    <w:rsid w:val="00976B30"/>
    <w:rsid w:val="00985C14"/>
    <w:rsid w:val="009B1A96"/>
    <w:rsid w:val="009B6D08"/>
    <w:rsid w:val="009C1423"/>
    <w:rsid w:val="009C40EA"/>
    <w:rsid w:val="009D04DB"/>
    <w:rsid w:val="009D4A2F"/>
    <w:rsid w:val="009E1309"/>
    <w:rsid w:val="009E16CD"/>
    <w:rsid w:val="009F7D36"/>
    <w:rsid w:val="00A06055"/>
    <w:rsid w:val="00A1640B"/>
    <w:rsid w:val="00A43049"/>
    <w:rsid w:val="00A5045E"/>
    <w:rsid w:val="00A61762"/>
    <w:rsid w:val="00A64AFA"/>
    <w:rsid w:val="00A65B12"/>
    <w:rsid w:val="00A72AF1"/>
    <w:rsid w:val="00AB2C69"/>
    <w:rsid w:val="00AB6C84"/>
    <w:rsid w:val="00AC63E4"/>
    <w:rsid w:val="00AD0533"/>
    <w:rsid w:val="00AD6449"/>
    <w:rsid w:val="00AE672E"/>
    <w:rsid w:val="00B00C68"/>
    <w:rsid w:val="00B07B45"/>
    <w:rsid w:val="00B11A1E"/>
    <w:rsid w:val="00B14CAB"/>
    <w:rsid w:val="00B34585"/>
    <w:rsid w:val="00B35F4B"/>
    <w:rsid w:val="00B37A8C"/>
    <w:rsid w:val="00B43E4E"/>
    <w:rsid w:val="00B55DD0"/>
    <w:rsid w:val="00B5712B"/>
    <w:rsid w:val="00B727BF"/>
    <w:rsid w:val="00B7446D"/>
    <w:rsid w:val="00B83476"/>
    <w:rsid w:val="00B90517"/>
    <w:rsid w:val="00B94019"/>
    <w:rsid w:val="00BA2051"/>
    <w:rsid w:val="00BB2409"/>
    <w:rsid w:val="00BB2469"/>
    <w:rsid w:val="00BC46A9"/>
    <w:rsid w:val="00BC76AC"/>
    <w:rsid w:val="00BE7182"/>
    <w:rsid w:val="00BF4DD0"/>
    <w:rsid w:val="00C00034"/>
    <w:rsid w:val="00C052BA"/>
    <w:rsid w:val="00C060FF"/>
    <w:rsid w:val="00C225C9"/>
    <w:rsid w:val="00C30736"/>
    <w:rsid w:val="00C3245B"/>
    <w:rsid w:val="00C36CDA"/>
    <w:rsid w:val="00C41B3E"/>
    <w:rsid w:val="00C649E6"/>
    <w:rsid w:val="00C762B4"/>
    <w:rsid w:val="00C77480"/>
    <w:rsid w:val="00C8344E"/>
    <w:rsid w:val="00C968FC"/>
    <w:rsid w:val="00CA7328"/>
    <w:rsid w:val="00CB679D"/>
    <w:rsid w:val="00CC5F25"/>
    <w:rsid w:val="00CD4B91"/>
    <w:rsid w:val="00CD768D"/>
    <w:rsid w:val="00CE0609"/>
    <w:rsid w:val="00CE5AC1"/>
    <w:rsid w:val="00D0102A"/>
    <w:rsid w:val="00D100D8"/>
    <w:rsid w:val="00D12F13"/>
    <w:rsid w:val="00D246BE"/>
    <w:rsid w:val="00D254D6"/>
    <w:rsid w:val="00D27D26"/>
    <w:rsid w:val="00D31949"/>
    <w:rsid w:val="00D37F1E"/>
    <w:rsid w:val="00D426CC"/>
    <w:rsid w:val="00D4497D"/>
    <w:rsid w:val="00D47BDE"/>
    <w:rsid w:val="00D62F23"/>
    <w:rsid w:val="00DA0227"/>
    <w:rsid w:val="00DA3544"/>
    <w:rsid w:val="00DB3C86"/>
    <w:rsid w:val="00DC6F01"/>
    <w:rsid w:val="00DD3011"/>
    <w:rsid w:val="00DE5383"/>
    <w:rsid w:val="00DE6CBE"/>
    <w:rsid w:val="00DE6E73"/>
    <w:rsid w:val="00DF15BD"/>
    <w:rsid w:val="00E032AD"/>
    <w:rsid w:val="00E14996"/>
    <w:rsid w:val="00E17E59"/>
    <w:rsid w:val="00E20890"/>
    <w:rsid w:val="00E24F5E"/>
    <w:rsid w:val="00E27E2B"/>
    <w:rsid w:val="00E3180A"/>
    <w:rsid w:val="00E42BA5"/>
    <w:rsid w:val="00E45979"/>
    <w:rsid w:val="00E46E92"/>
    <w:rsid w:val="00E600DC"/>
    <w:rsid w:val="00E65394"/>
    <w:rsid w:val="00E71A37"/>
    <w:rsid w:val="00E73FFD"/>
    <w:rsid w:val="00E81AE3"/>
    <w:rsid w:val="00E81EEA"/>
    <w:rsid w:val="00E827B4"/>
    <w:rsid w:val="00E84D3A"/>
    <w:rsid w:val="00E95A25"/>
    <w:rsid w:val="00E9760A"/>
    <w:rsid w:val="00EB116D"/>
    <w:rsid w:val="00EB7941"/>
    <w:rsid w:val="00ED5C97"/>
    <w:rsid w:val="00EE1CE3"/>
    <w:rsid w:val="00EF7CE9"/>
    <w:rsid w:val="00F102FB"/>
    <w:rsid w:val="00F13445"/>
    <w:rsid w:val="00F22A8A"/>
    <w:rsid w:val="00F2415D"/>
    <w:rsid w:val="00F25AC5"/>
    <w:rsid w:val="00F34D27"/>
    <w:rsid w:val="00F41B15"/>
    <w:rsid w:val="00F6192F"/>
    <w:rsid w:val="00F7610D"/>
    <w:rsid w:val="00F77280"/>
    <w:rsid w:val="00F914B9"/>
    <w:rsid w:val="00F919C5"/>
    <w:rsid w:val="00F92976"/>
    <w:rsid w:val="00F96A12"/>
    <w:rsid w:val="00FA11F0"/>
    <w:rsid w:val="00FA181B"/>
    <w:rsid w:val="00FA212E"/>
    <w:rsid w:val="00FA27F2"/>
    <w:rsid w:val="00FA639F"/>
    <w:rsid w:val="00FA7109"/>
    <w:rsid w:val="00FB202F"/>
    <w:rsid w:val="00FB5858"/>
    <w:rsid w:val="00FD4A96"/>
    <w:rsid w:val="00FD6444"/>
    <w:rsid w:val="00FE0A27"/>
    <w:rsid w:val="00FE7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4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5"/>
      <w:ind w:left="318"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9"/>
      <w:ind w:left="318" w:firstLine="719"/>
      <w:jc w:val="both"/>
    </w:pPr>
    <w:rPr>
      <w:sz w:val="28"/>
      <w:szCs w:val="28"/>
    </w:rPr>
  </w:style>
  <w:style w:type="paragraph" w:styleId="ListParagraph">
    <w:name w:val="List Paragraph"/>
    <w:basedOn w:val="Normal"/>
    <w:uiPriority w:val="1"/>
    <w:qFormat/>
    <w:pPr>
      <w:spacing w:before="119"/>
      <w:ind w:left="318" w:right="103" w:firstLine="719"/>
      <w:jc w:val="both"/>
    </w:pPr>
  </w:style>
  <w:style w:type="paragraph" w:customStyle="1" w:styleId="TableParagraph">
    <w:name w:val="Table Paragraph"/>
    <w:basedOn w:val="Normal"/>
    <w:uiPriority w:val="1"/>
    <w:qFormat/>
    <w:pPr>
      <w:spacing w:line="252" w:lineRule="exact"/>
      <w:ind w:left="327"/>
    </w:pPr>
  </w:style>
  <w:style w:type="character" w:styleId="Strong">
    <w:name w:val="Strong"/>
    <w:qFormat/>
    <w:rsid w:val="007C189B"/>
    <w:rPr>
      <w:b/>
      <w:bCs/>
    </w:rPr>
  </w:style>
  <w:style w:type="paragraph" w:styleId="BalloonText">
    <w:name w:val="Balloon Text"/>
    <w:basedOn w:val="Normal"/>
    <w:link w:val="BalloonTextChar"/>
    <w:uiPriority w:val="99"/>
    <w:semiHidden/>
    <w:unhideWhenUsed/>
    <w:rsid w:val="00CE5AC1"/>
    <w:rPr>
      <w:rFonts w:ascii="Tahoma" w:hAnsi="Tahoma" w:cs="Tahoma"/>
      <w:sz w:val="16"/>
      <w:szCs w:val="16"/>
    </w:rPr>
  </w:style>
  <w:style w:type="character" w:customStyle="1" w:styleId="BalloonTextChar">
    <w:name w:val="Balloon Text Char"/>
    <w:basedOn w:val="DefaultParagraphFont"/>
    <w:link w:val="BalloonText"/>
    <w:uiPriority w:val="99"/>
    <w:semiHidden/>
    <w:rsid w:val="00CE5AC1"/>
    <w:rPr>
      <w:rFonts w:ascii="Tahoma" w:eastAsia="Times New Roman" w:hAnsi="Tahoma" w:cs="Tahoma"/>
      <w:sz w:val="16"/>
      <w:szCs w:val="16"/>
      <w:lang w:val="vi"/>
    </w:rPr>
  </w:style>
  <w:style w:type="character" w:customStyle="1" w:styleId="Vnbnnidung">
    <w:name w:val="Văn bản nội dung_"/>
    <w:link w:val="Vnbnnidung0"/>
    <w:uiPriority w:val="99"/>
    <w:rsid w:val="00CE5AC1"/>
    <w:rPr>
      <w:rFonts w:ascii="Times New Roman" w:eastAsia="Times New Roman" w:hAnsi="Times New Roman" w:cs="Times New Roman"/>
      <w:color w:val="212122"/>
      <w:sz w:val="26"/>
      <w:szCs w:val="26"/>
    </w:rPr>
  </w:style>
  <w:style w:type="paragraph" w:customStyle="1" w:styleId="Vnbnnidung0">
    <w:name w:val="Văn bản nội dung"/>
    <w:basedOn w:val="Normal"/>
    <w:link w:val="Vnbnnidung"/>
    <w:uiPriority w:val="99"/>
    <w:rsid w:val="00CE5AC1"/>
    <w:pPr>
      <w:autoSpaceDE/>
      <w:autoSpaceDN/>
      <w:spacing w:after="100" w:line="259" w:lineRule="auto"/>
      <w:ind w:firstLine="400"/>
    </w:pPr>
    <w:rPr>
      <w:color w:val="212122"/>
      <w:sz w:val="26"/>
      <w:szCs w:val="26"/>
      <w:lang w:val="en-US"/>
    </w:rPr>
  </w:style>
  <w:style w:type="character" w:customStyle="1" w:styleId="Tiu1">
    <w:name w:val="Tiêu đề #1_"/>
    <w:link w:val="Tiu10"/>
    <w:rsid w:val="00C3245B"/>
    <w:rPr>
      <w:rFonts w:ascii="Times New Roman" w:eastAsia="Times New Roman" w:hAnsi="Times New Roman" w:cs="Times New Roman"/>
      <w:b/>
      <w:bCs/>
      <w:sz w:val="26"/>
      <w:szCs w:val="26"/>
    </w:rPr>
  </w:style>
  <w:style w:type="paragraph" w:customStyle="1" w:styleId="Tiu10">
    <w:name w:val="Tiêu đề #1"/>
    <w:basedOn w:val="Normal"/>
    <w:link w:val="Tiu1"/>
    <w:rsid w:val="00C3245B"/>
    <w:pPr>
      <w:autoSpaceDE/>
      <w:autoSpaceDN/>
      <w:spacing w:after="100" w:line="259" w:lineRule="auto"/>
      <w:ind w:firstLine="690"/>
      <w:outlineLvl w:val="0"/>
    </w:pPr>
    <w:rPr>
      <w:b/>
      <w:bCs/>
      <w:sz w:val="26"/>
      <w:szCs w:val="26"/>
      <w:lang w:val="en-US"/>
    </w:rPr>
  </w:style>
  <w:style w:type="character" w:styleId="CommentReference">
    <w:name w:val="annotation reference"/>
    <w:basedOn w:val="DefaultParagraphFont"/>
    <w:uiPriority w:val="99"/>
    <w:semiHidden/>
    <w:unhideWhenUsed/>
    <w:rsid w:val="005432E5"/>
    <w:rPr>
      <w:sz w:val="16"/>
      <w:szCs w:val="16"/>
    </w:rPr>
  </w:style>
  <w:style w:type="paragraph" w:styleId="CommentText">
    <w:name w:val="annotation text"/>
    <w:basedOn w:val="Normal"/>
    <w:link w:val="CommentTextChar"/>
    <w:uiPriority w:val="99"/>
    <w:semiHidden/>
    <w:unhideWhenUsed/>
    <w:rsid w:val="005432E5"/>
    <w:pPr>
      <w:autoSpaceDE/>
      <w:autoSpaceDN/>
    </w:pPr>
    <w:rPr>
      <w:rFonts w:ascii="Courier New" w:eastAsia="Courier New" w:hAnsi="Courier New" w:cs="Courier New"/>
      <w:color w:val="000000"/>
      <w:sz w:val="20"/>
      <w:szCs w:val="20"/>
      <w:lang w:val="vi-VN" w:eastAsia="vi-VN" w:bidi="vi-VN"/>
    </w:rPr>
  </w:style>
  <w:style w:type="character" w:customStyle="1" w:styleId="CommentTextChar">
    <w:name w:val="Comment Text Char"/>
    <w:basedOn w:val="DefaultParagraphFont"/>
    <w:link w:val="CommentText"/>
    <w:uiPriority w:val="99"/>
    <w:semiHidden/>
    <w:rsid w:val="005432E5"/>
    <w:rPr>
      <w:rFonts w:ascii="Courier New" w:eastAsia="Courier New" w:hAnsi="Courier New" w:cs="Courier New"/>
      <w:color w:val="000000"/>
      <w:sz w:val="20"/>
      <w:szCs w:val="20"/>
      <w:lang w:val="vi-VN" w:eastAsia="vi-VN" w:bidi="vi-VN"/>
    </w:rPr>
  </w:style>
  <w:style w:type="paragraph" w:styleId="CommentSubject">
    <w:name w:val="annotation subject"/>
    <w:basedOn w:val="CommentText"/>
    <w:next w:val="CommentText"/>
    <w:link w:val="CommentSubjectChar"/>
    <w:uiPriority w:val="99"/>
    <w:semiHidden/>
    <w:unhideWhenUsed/>
    <w:rsid w:val="00482733"/>
    <w:pPr>
      <w:autoSpaceDE w:val="0"/>
      <w:autoSpaceDN w:val="0"/>
    </w:pPr>
    <w:rPr>
      <w:rFonts w:ascii="Times New Roman" w:eastAsia="Times New Roman" w:hAnsi="Times New Roman" w:cs="Times New Roman"/>
      <w:b/>
      <w:bCs/>
      <w:color w:val="auto"/>
      <w:lang w:val="vi" w:eastAsia="en-US" w:bidi="ar-SA"/>
    </w:rPr>
  </w:style>
  <w:style w:type="character" w:customStyle="1" w:styleId="CommentSubjectChar">
    <w:name w:val="Comment Subject Char"/>
    <w:basedOn w:val="CommentTextChar"/>
    <w:link w:val="CommentSubject"/>
    <w:uiPriority w:val="99"/>
    <w:semiHidden/>
    <w:rsid w:val="00482733"/>
    <w:rPr>
      <w:rFonts w:ascii="Times New Roman" w:eastAsia="Times New Roman" w:hAnsi="Times New Roman" w:cs="Times New Roman"/>
      <w:b/>
      <w:bCs/>
      <w:color w:val="000000"/>
      <w:sz w:val="20"/>
      <w:szCs w:val="20"/>
      <w:lang w:val="vi" w:eastAsia="vi-VN" w:bidi="vi-VN"/>
    </w:rPr>
  </w:style>
  <w:style w:type="paragraph" w:styleId="Revision">
    <w:name w:val="Revision"/>
    <w:hidden/>
    <w:uiPriority w:val="99"/>
    <w:semiHidden/>
    <w:rsid w:val="00482733"/>
    <w:pPr>
      <w:widowControl/>
      <w:autoSpaceDE/>
      <w:autoSpaceDN/>
    </w:pPr>
    <w:rPr>
      <w:rFonts w:ascii="Times New Roman" w:eastAsia="Times New Roman" w:hAnsi="Times New Roman" w:cs="Times New Roman"/>
      <w:lang w:val="vi"/>
    </w:rPr>
  </w:style>
  <w:style w:type="paragraph" w:styleId="Header">
    <w:name w:val="header"/>
    <w:basedOn w:val="Normal"/>
    <w:link w:val="HeaderChar"/>
    <w:uiPriority w:val="99"/>
    <w:unhideWhenUsed/>
    <w:rsid w:val="00EB116D"/>
    <w:pPr>
      <w:tabs>
        <w:tab w:val="center" w:pos="4680"/>
        <w:tab w:val="right" w:pos="9360"/>
      </w:tabs>
    </w:pPr>
  </w:style>
  <w:style w:type="character" w:customStyle="1" w:styleId="HeaderChar">
    <w:name w:val="Header Char"/>
    <w:basedOn w:val="DefaultParagraphFont"/>
    <w:link w:val="Header"/>
    <w:uiPriority w:val="99"/>
    <w:rsid w:val="00EB116D"/>
    <w:rPr>
      <w:rFonts w:ascii="Times New Roman" w:eastAsia="Times New Roman" w:hAnsi="Times New Roman" w:cs="Times New Roman"/>
      <w:lang w:val="vi"/>
    </w:rPr>
  </w:style>
  <w:style w:type="paragraph" w:styleId="Footer">
    <w:name w:val="footer"/>
    <w:basedOn w:val="Normal"/>
    <w:link w:val="FooterChar"/>
    <w:uiPriority w:val="99"/>
    <w:unhideWhenUsed/>
    <w:rsid w:val="00EB116D"/>
    <w:pPr>
      <w:tabs>
        <w:tab w:val="center" w:pos="4680"/>
        <w:tab w:val="right" w:pos="9360"/>
      </w:tabs>
    </w:pPr>
  </w:style>
  <w:style w:type="character" w:customStyle="1" w:styleId="FooterChar">
    <w:name w:val="Footer Char"/>
    <w:basedOn w:val="DefaultParagraphFont"/>
    <w:link w:val="Footer"/>
    <w:uiPriority w:val="99"/>
    <w:rsid w:val="00EB116D"/>
    <w:rPr>
      <w:rFonts w:ascii="Times New Roman" w:eastAsia="Times New Roman" w:hAnsi="Times New Roman" w:cs="Times New Roman"/>
      <w:lang w:val="vi"/>
    </w:rPr>
  </w:style>
  <w:style w:type="paragraph" w:customStyle="1" w:styleId="paragraph">
    <w:name w:val="paragraph"/>
    <w:basedOn w:val="Normal"/>
    <w:rsid w:val="00723D79"/>
    <w:pPr>
      <w:widowControl/>
      <w:autoSpaceDE/>
      <w:autoSpaceDN/>
      <w:spacing w:before="100" w:beforeAutospacing="1" w:after="100" w:afterAutospacing="1"/>
    </w:pPr>
    <w:rPr>
      <w:sz w:val="24"/>
      <w:szCs w:val="24"/>
      <w:lang w:val="en-US"/>
    </w:rPr>
  </w:style>
  <w:style w:type="character" w:customStyle="1" w:styleId="BodyTextChar">
    <w:name w:val="Body Text Char"/>
    <w:link w:val="BodyText"/>
    <w:uiPriority w:val="1"/>
    <w:rsid w:val="00C00034"/>
    <w:rPr>
      <w:rFonts w:ascii="Times New Roman" w:eastAsia="Times New Roman" w:hAnsi="Times New Roman" w:cs="Times New Roman"/>
      <w:sz w:val="28"/>
      <w:szCs w:val="28"/>
      <w:lang w:val="vi"/>
    </w:rPr>
  </w:style>
  <w:style w:type="character" w:customStyle="1" w:styleId="BodyTextChar1">
    <w:name w:val="Body Text Char1"/>
    <w:uiPriority w:val="99"/>
    <w:rsid w:val="006C0A1A"/>
    <w:rPr>
      <w:rFonts w:ascii=".VnTime" w:hAnsi=".VnTime"/>
      <w:sz w:val="26"/>
      <w:szCs w:val="26"/>
      <w:lang w:val="vi-VN" w:eastAsia="en-US"/>
    </w:rPr>
  </w:style>
  <w:style w:type="paragraph" w:styleId="NormalWeb">
    <w:name w:val="Normal (Web)"/>
    <w:basedOn w:val="Normal"/>
    <w:link w:val="NormalWebChar"/>
    <w:uiPriority w:val="99"/>
    <w:unhideWhenUsed/>
    <w:rsid w:val="00962564"/>
    <w:pPr>
      <w:widowControl/>
      <w:autoSpaceDE/>
      <w:autoSpaceDN/>
      <w:spacing w:before="100" w:beforeAutospacing="1" w:after="100" w:afterAutospacing="1"/>
    </w:pPr>
    <w:rPr>
      <w:rFonts w:eastAsiaTheme="minorEastAsia"/>
      <w:sz w:val="24"/>
      <w:szCs w:val="24"/>
      <w:lang w:val="en-US"/>
    </w:rPr>
  </w:style>
  <w:style w:type="character" w:customStyle="1" w:styleId="NormalWebChar">
    <w:name w:val="Normal (Web) Char"/>
    <w:link w:val="NormalWeb"/>
    <w:uiPriority w:val="99"/>
    <w:locked/>
    <w:rsid w:val="00962564"/>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5"/>
      <w:ind w:left="318"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9"/>
      <w:ind w:left="318" w:firstLine="719"/>
      <w:jc w:val="both"/>
    </w:pPr>
    <w:rPr>
      <w:sz w:val="28"/>
      <w:szCs w:val="28"/>
    </w:rPr>
  </w:style>
  <w:style w:type="paragraph" w:styleId="ListParagraph">
    <w:name w:val="List Paragraph"/>
    <w:basedOn w:val="Normal"/>
    <w:uiPriority w:val="1"/>
    <w:qFormat/>
    <w:pPr>
      <w:spacing w:before="119"/>
      <w:ind w:left="318" w:right="103" w:firstLine="719"/>
      <w:jc w:val="both"/>
    </w:pPr>
  </w:style>
  <w:style w:type="paragraph" w:customStyle="1" w:styleId="TableParagraph">
    <w:name w:val="Table Paragraph"/>
    <w:basedOn w:val="Normal"/>
    <w:uiPriority w:val="1"/>
    <w:qFormat/>
    <w:pPr>
      <w:spacing w:line="252" w:lineRule="exact"/>
      <w:ind w:left="327"/>
    </w:pPr>
  </w:style>
  <w:style w:type="character" w:styleId="Strong">
    <w:name w:val="Strong"/>
    <w:qFormat/>
    <w:rsid w:val="007C189B"/>
    <w:rPr>
      <w:b/>
      <w:bCs/>
    </w:rPr>
  </w:style>
  <w:style w:type="paragraph" w:styleId="BalloonText">
    <w:name w:val="Balloon Text"/>
    <w:basedOn w:val="Normal"/>
    <w:link w:val="BalloonTextChar"/>
    <w:uiPriority w:val="99"/>
    <w:semiHidden/>
    <w:unhideWhenUsed/>
    <w:rsid w:val="00CE5AC1"/>
    <w:rPr>
      <w:rFonts w:ascii="Tahoma" w:hAnsi="Tahoma" w:cs="Tahoma"/>
      <w:sz w:val="16"/>
      <w:szCs w:val="16"/>
    </w:rPr>
  </w:style>
  <w:style w:type="character" w:customStyle="1" w:styleId="BalloonTextChar">
    <w:name w:val="Balloon Text Char"/>
    <w:basedOn w:val="DefaultParagraphFont"/>
    <w:link w:val="BalloonText"/>
    <w:uiPriority w:val="99"/>
    <w:semiHidden/>
    <w:rsid w:val="00CE5AC1"/>
    <w:rPr>
      <w:rFonts w:ascii="Tahoma" w:eastAsia="Times New Roman" w:hAnsi="Tahoma" w:cs="Tahoma"/>
      <w:sz w:val="16"/>
      <w:szCs w:val="16"/>
      <w:lang w:val="vi"/>
    </w:rPr>
  </w:style>
  <w:style w:type="character" w:customStyle="1" w:styleId="Vnbnnidung">
    <w:name w:val="Văn bản nội dung_"/>
    <w:link w:val="Vnbnnidung0"/>
    <w:uiPriority w:val="99"/>
    <w:rsid w:val="00CE5AC1"/>
    <w:rPr>
      <w:rFonts w:ascii="Times New Roman" w:eastAsia="Times New Roman" w:hAnsi="Times New Roman" w:cs="Times New Roman"/>
      <w:color w:val="212122"/>
      <w:sz w:val="26"/>
      <w:szCs w:val="26"/>
    </w:rPr>
  </w:style>
  <w:style w:type="paragraph" w:customStyle="1" w:styleId="Vnbnnidung0">
    <w:name w:val="Văn bản nội dung"/>
    <w:basedOn w:val="Normal"/>
    <w:link w:val="Vnbnnidung"/>
    <w:uiPriority w:val="99"/>
    <w:rsid w:val="00CE5AC1"/>
    <w:pPr>
      <w:autoSpaceDE/>
      <w:autoSpaceDN/>
      <w:spacing w:after="100" w:line="259" w:lineRule="auto"/>
      <w:ind w:firstLine="400"/>
    </w:pPr>
    <w:rPr>
      <w:color w:val="212122"/>
      <w:sz w:val="26"/>
      <w:szCs w:val="26"/>
      <w:lang w:val="en-US"/>
    </w:rPr>
  </w:style>
  <w:style w:type="character" w:customStyle="1" w:styleId="Tiu1">
    <w:name w:val="Tiêu đề #1_"/>
    <w:link w:val="Tiu10"/>
    <w:rsid w:val="00C3245B"/>
    <w:rPr>
      <w:rFonts w:ascii="Times New Roman" w:eastAsia="Times New Roman" w:hAnsi="Times New Roman" w:cs="Times New Roman"/>
      <w:b/>
      <w:bCs/>
      <w:sz w:val="26"/>
      <w:szCs w:val="26"/>
    </w:rPr>
  </w:style>
  <w:style w:type="paragraph" w:customStyle="1" w:styleId="Tiu10">
    <w:name w:val="Tiêu đề #1"/>
    <w:basedOn w:val="Normal"/>
    <w:link w:val="Tiu1"/>
    <w:rsid w:val="00C3245B"/>
    <w:pPr>
      <w:autoSpaceDE/>
      <w:autoSpaceDN/>
      <w:spacing w:after="100" w:line="259" w:lineRule="auto"/>
      <w:ind w:firstLine="690"/>
      <w:outlineLvl w:val="0"/>
    </w:pPr>
    <w:rPr>
      <w:b/>
      <w:bCs/>
      <w:sz w:val="26"/>
      <w:szCs w:val="26"/>
      <w:lang w:val="en-US"/>
    </w:rPr>
  </w:style>
  <w:style w:type="character" w:styleId="CommentReference">
    <w:name w:val="annotation reference"/>
    <w:basedOn w:val="DefaultParagraphFont"/>
    <w:uiPriority w:val="99"/>
    <w:semiHidden/>
    <w:unhideWhenUsed/>
    <w:rsid w:val="005432E5"/>
    <w:rPr>
      <w:sz w:val="16"/>
      <w:szCs w:val="16"/>
    </w:rPr>
  </w:style>
  <w:style w:type="paragraph" w:styleId="CommentText">
    <w:name w:val="annotation text"/>
    <w:basedOn w:val="Normal"/>
    <w:link w:val="CommentTextChar"/>
    <w:uiPriority w:val="99"/>
    <w:semiHidden/>
    <w:unhideWhenUsed/>
    <w:rsid w:val="005432E5"/>
    <w:pPr>
      <w:autoSpaceDE/>
      <w:autoSpaceDN/>
    </w:pPr>
    <w:rPr>
      <w:rFonts w:ascii="Courier New" w:eastAsia="Courier New" w:hAnsi="Courier New" w:cs="Courier New"/>
      <w:color w:val="000000"/>
      <w:sz w:val="20"/>
      <w:szCs w:val="20"/>
      <w:lang w:val="vi-VN" w:eastAsia="vi-VN" w:bidi="vi-VN"/>
    </w:rPr>
  </w:style>
  <w:style w:type="character" w:customStyle="1" w:styleId="CommentTextChar">
    <w:name w:val="Comment Text Char"/>
    <w:basedOn w:val="DefaultParagraphFont"/>
    <w:link w:val="CommentText"/>
    <w:uiPriority w:val="99"/>
    <w:semiHidden/>
    <w:rsid w:val="005432E5"/>
    <w:rPr>
      <w:rFonts w:ascii="Courier New" w:eastAsia="Courier New" w:hAnsi="Courier New" w:cs="Courier New"/>
      <w:color w:val="000000"/>
      <w:sz w:val="20"/>
      <w:szCs w:val="20"/>
      <w:lang w:val="vi-VN" w:eastAsia="vi-VN" w:bidi="vi-VN"/>
    </w:rPr>
  </w:style>
  <w:style w:type="paragraph" w:styleId="CommentSubject">
    <w:name w:val="annotation subject"/>
    <w:basedOn w:val="CommentText"/>
    <w:next w:val="CommentText"/>
    <w:link w:val="CommentSubjectChar"/>
    <w:uiPriority w:val="99"/>
    <w:semiHidden/>
    <w:unhideWhenUsed/>
    <w:rsid w:val="00482733"/>
    <w:pPr>
      <w:autoSpaceDE w:val="0"/>
      <w:autoSpaceDN w:val="0"/>
    </w:pPr>
    <w:rPr>
      <w:rFonts w:ascii="Times New Roman" w:eastAsia="Times New Roman" w:hAnsi="Times New Roman" w:cs="Times New Roman"/>
      <w:b/>
      <w:bCs/>
      <w:color w:val="auto"/>
      <w:lang w:val="vi" w:eastAsia="en-US" w:bidi="ar-SA"/>
    </w:rPr>
  </w:style>
  <w:style w:type="character" w:customStyle="1" w:styleId="CommentSubjectChar">
    <w:name w:val="Comment Subject Char"/>
    <w:basedOn w:val="CommentTextChar"/>
    <w:link w:val="CommentSubject"/>
    <w:uiPriority w:val="99"/>
    <w:semiHidden/>
    <w:rsid w:val="00482733"/>
    <w:rPr>
      <w:rFonts w:ascii="Times New Roman" w:eastAsia="Times New Roman" w:hAnsi="Times New Roman" w:cs="Times New Roman"/>
      <w:b/>
      <w:bCs/>
      <w:color w:val="000000"/>
      <w:sz w:val="20"/>
      <w:szCs w:val="20"/>
      <w:lang w:val="vi" w:eastAsia="vi-VN" w:bidi="vi-VN"/>
    </w:rPr>
  </w:style>
  <w:style w:type="paragraph" w:styleId="Revision">
    <w:name w:val="Revision"/>
    <w:hidden/>
    <w:uiPriority w:val="99"/>
    <w:semiHidden/>
    <w:rsid w:val="00482733"/>
    <w:pPr>
      <w:widowControl/>
      <w:autoSpaceDE/>
      <w:autoSpaceDN/>
    </w:pPr>
    <w:rPr>
      <w:rFonts w:ascii="Times New Roman" w:eastAsia="Times New Roman" w:hAnsi="Times New Roman" w:cs="Times New Roman"/>
      <w:lang w:val="vi"/>
    </w:rPr>
  </w:style>
  <w:style w:type="paragraph" w:styleId="Header">
    <w:name w:val="header"/>
    <w:basedOn w:val="Normal"/>
    <w:link w:val="HeaderChar"/>
    <w:uiPriority w:val="99"/>
    <w:unhideWhenUsed/>
    <w:rsid w:val="00EB116D"/>
    <w:pPr>
      <w:tabs>
        <w:tab w:val="center" w:pos="4680"/>
        <w:tab w:val="right" w:pos="9360"/>
      </w:tabs>
    </w:pPr>
  </w:style>
  <w:style w:type="character" w:customStyle="1" w:styleId="HeaderChar">
    <w:name w:val="Header Char"/>
    <w:basedOn w:val="DefaultParagraphFont"/>
    <w:link w:val="Header"/>
    <w:uiPriority w:val="99"/>
    <w:rsid w:val="00EB116D"/>
    <w:rPr>
      <w:rFonts w:ascii="Times New Roman" w:eastAsia="Times New Roman" w:hAnsi="Times New Roman" w:cs="Times New Roman"/>
      <w:lang w:val="vi"/>
    </w:rPr>
  </w:style>
  <w:style w:type="paragraph" w:styleId="Footer">
    <w:name w:val="footer"/>
    <w:basedOn w:val="Normal"/>
    <w:link w:val="FooterChar"/>
    <w:uiPriority w:val="99"/>
    <w:unhideWhenUsed/>
    <w:rsid w:val="00EB116D"/>
    <w:pPr>
      <w:tabs>
        <w:tab w:val="center" w:pos="4680"/>
        <w:tab w:val="right" w:pos="9360"/>
      </w:tabs>
    </w:pPr>
  </w:style>
  <w:style w:type="character" w:customStyle="1" w:styleId="FooterChar">
    <w:name w:val="Footer Char"/>
    <w:basedOn w:val="DefaultParagraphFont"/>
    <w:link w:val="Footer"/>
    <w:uiPriority w:val="99"/>
    <w:rsid w:val="00EB116D"/>
    <w:rPr>
      <w:rFonts w:ascii="Times New Roman" w:eastAsia="Times New Roman" w:hAnsi="Times New Roman" w:cs="Times New Roman"/>
      <w:lang w:val="vi"/>
    </w:rPr>
  </w:style>
  <w:style w:type="paragraph" w:customStyle="1" w:styleId="paragraph">
    <w:name w:val="paragraph"/>
    <w:basedOn w:val="Normal"/>
    <w:rsid w:val="00723D79"/>
    <w:pPr>
      <w:widowControl/>
      <w:autoSpaceDE/>
      <w:autoSpaceDN/>
      <w:spacing w:before="100" w:beforeAutospacing="1" w:after="100" w:afterAutospacing="1"/>
    </w:pPr>
    <w:rPr>
      <w:sz w:val="24"/>
      <w:szCs w:val="24"/>
      <w:lang w:val="en-US"/>
    </w:rPr>
  </w:style>
  <w:style w:type="character" w:customStyle="1" w:styleId="BodyTextChar">
    <w:name w:val="Body Text Char"/>
    <w:link w:val="BodyText"/>
    <w:uiPriority w:val="1"/>
    <w:rsid w:val="00C00034"/>
    <w:rPr>
      <w:rFonts w:ascii="Times New Roman" w:eastAsia="Times New Roman" w:hAnsi="Times New Roman" w:cs="Times New Roman"/>
      <w:sz w:val="28"/>
      <w:szCs w:val="28"/>
      <w:lang w:val="vi"/>
    </w:rPr>
  </w:style>
  <w:style w:type="character" w:customStyle="1" w:styleId="BodyTextChar1">
    <w:name w:val="Body Text Char1"/>
    <w:uiPriority w:val="99"/>
    <w:rsid w:val="006C0A1A"/>
    <w:rPr>
      <w:rFonts w:ascii=".VnTime" w:hAnsi=".VnTime"/>
      <w:sz w:val="26"/>
      <w:szCs w:val="26"/>
      <w:lang w:val="vi-VN" w:eastAsia="en-US"/>
    </w:rPr>
  </w:style>
  <w:style w:type="paragraph" w:styleId="NormalWeb">
    <w:name w:val="Normal (Web)"/>
    <w:basedOn w:val="Normal"/>
    <w:link w:val="NormalWebChar"/>
    <w:uiPriority w:val="99"/>
    <w:unhideWhenUsed/>
    <w:rsid w:val="00962564"/>
    <w:pPr>
      <w:widowControl/>
      <w:autoSpaceDE/>
      <w:autoSpaceDN/>
      <w:spacing w:before="100" w:beforeAutospacing="1" w:after="100" w:afterAutospacing="1"/>
    </w:pPr>
    <w:rPr>
      <w:rFonts w:eastAsiaTheme="minorEastAsia"/>
      <w:sz w:val="24"/>
      <w:szCs w:val="24"/>
      <w:lang w:val="en-US"/>
    </w:rPr>
  </w:style>
  <w:style w:type="character" w:customStyle="1" w:styleId="NormalWebChar">
    <w:name w:val="Normal (Web) Char"/>
    <w:link w:val="NormalWeb"/>
    <w:uiPriority w:val="99"/>
    <w:locked/>
    <w:rsid w:val="00962564"/>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0440">
      <w:bodyDiv w:val="1"/>
      <w:marLeft w:val="0"/>
      <w:marRight w:val="0"/>
      <w:marTop w:val="0"/>
      <w:marBottom w:val="0"/>
      <w:divBdr>
        <w:top w:val="none" w:sz="0" w:space="0" w:color="auto"/>
        <w:left w:val="none" w:sz="0" w:space="0" w:color="auto"/>
        <w:bottom w:val="none" w:sz="0" w:space="0" w:color="auto"/>
        <w:right w:val="none" w:sz="0" w:space="0" w:color="auto"/>
      </w:divBdr>
    </w:div>
    <w:div w:id="250553141">
      <w:bodyDiv w:val="1"/>
      <w:marLeft w:val="0"/>
      <w:marRight w:val="0"/>
      <w:marTop w:val="0"/>
      <w:marBottom w:val="0"/>
      <w:divBdr>
        <w:top w:val="none" w:sz="0" w:space="0" w:color="auto"/>
        <w:left w:val="none" w:sz="0" w:space="0" w:color="auto"/>
        <w:bottom w:val="none" w:sz="0" w:space="0" w:color="auto"/>
        <w:right w:val="none" w:sz="0" w:space="0" w:color="auto"/>
      </w:divBdr>
    </w:div>
    <w:div w:id="260183440">
      <w:bodyDiv w:val="1"/>
      <w:marLeft w:val="0"/>
      <w:marRight w:val="0"/>
      <w:marTop w:val="0"/>
      <w:marBottom w:val="0"/>
      <w:divBdr>
        <w:top w:val="none" w:sz="0" w:space="0" w:color="auto"/>
        <w:left w:val="none" w:sz="0" w:space="0" w:color="auto"/>
        <w:bottom w:val="none" w:sz="0" w:space="0" w:color="auto"/>
        <w:right w:val="none" w:sz="0" w:space="0" w:color="auto"/>
      </w:divBdr>
    </w:div>
    <w:div w:id="310017608">
      <w:bodyDiv w:val="1"/>
      <w:marLeft w:val="0"/>
      <w:marRight w:val="0"/>
      <w:marTop w:val="0"/>
      <w:marBottom w:val="0"/>
      <w:divBdr>
        <w:top w:val="none" w:sz="0" w:space="0" w:color="auto"/>
        <w:left w:val="none" w:sz="0" w:space="0" w:color="auto"/>
        <w:bottom w:val="none" w:sz="0" w:space="0" w:color="auto"/>
        <w:right w:val="none" w:sz="0" w:space="0" w:color="auto"/>
      </w:divBdr>
    </w:div>
    <w:div w:id="315185655">
      <w:bodyDiv w:val="1"/>
      <w:marLeft w:val="0"/>
      <w:marRight w:val="0"/>
      <w:marTop w:val="0"/>
      <w:marBottom w:val="0"/>
      <w:divBdr>
        <w:top w:val="none" w:sz="0" w:space="0" w:color="auto"/>
        <w:left w:val="none" w:sz="0" w:space="0" w:color="auto"/>
        <w:bottom w:val="none" w:sz="0" w:space="0" w:color="auto"/>
        <w:right w:val="none" w:sz="0" w:space="0" w:color="auto"/>
      </w:divBdr>
    </w:div>
    <w:div w:id="500004320">
      <w:bodyDiv w:val="1"/>
      <w:marLeft w:val="0"/>
      <w:marRight w:val="0"/>
      <w:marTop w:val="0"/>
      <w:marBottom w:val="0"/>
      <w:divBdr>
        <w:top w:val="none" w:sz="0" w:space="0" w:color="auto"/>
        <w:left w:val="none" w:sz="0" w:space="0" w:color="auto"/>
        <w:bottom w:val="none" w:sz="0" w:space="0" w:color="auto"/>
        <w:right w:val="none" w:sz="0" w:space="0" w:color="auto"/>
      </w:divBdr>
    </w:div>
    <w:div w:id="598954386">
      <w:bodyDiv w:val="1"/>
      <w:marLeft w:val="0"/>
      <w:marRight w:val="0"/>
      <w:marTop w:val="0"/>
      <w:marBottom w:val="0"/>
      <w:divBdr>
        <w:top w:val="none" w:sz="0" w:space="0" w:color="auto"/>
        <w:left w:val="none" w:sz="0" w:space="0" w:color="auto"/>
        <w:bottom w:val="none" w:sz="0" w:space="0" w:color="auto"/>
        <w:right w:val="none" w:sz="0" w:space="0" w:color="auto"/>
      </w:divBdr>
    </w:div>
    <w:div w:id="611013125">
      <w:bodyDiv w:val="1"/>
      <w:marLeft w:val="0"/>
      <w:marRight w:val="0"/>
      <w:marTop w:val="0"/>
      <w:marBottom w:val="0"/>
      <w:divBdr>
        <w:top w:val="none" w:sz="0" w:space="0" w:color="auto"/>
        <w:left w:val="none" w:sz="0" w:space="0" w:color="auto"/>
        <w:bottom w:val="none" w:sz="0" w:space="0" w:color="auto"/>
        <w:right w:val="none" w:sz="0" w:space="0" w:color="auto"/>
      </w:divBdr>
    </w:div>
    <w:div w:id="736364280">
      <w:bodyDiv w:val="1"/>
      <w:marLeft w:val="0"/>
      <w:marRight w:val="0"/>
      <w:marTop w:val="0"/>
      <w:marBottom w:val="0"/>
      <w:divBdr>
        <w:top w:val="none" w:sz="0" w:space="0" w:color="auto"/>
        <w:left w:val="none" w:sz="0" w:space="0" w:color="auto"/>
        <w:bottom w:val="none" w:sz="0" w:space="0" w:color="auto"/>
        <w:right w:val="none" w:sz="0" w:space="0" w:color="auto"/>
      </w:divBdr>
    </w:div>
    <w:div w:id="838547544">
      <w:bodyDiv w:val="1"/>
      <w:marLeft w:val="0"/>
      <w:marRight w:val="0"/>
      <w:marTop w:val="0"/>
      <w:marBottom w:val="0"/>
      <w:divBdr>
        <w:top w:val="none" w:sz="0" w:space="0" w:color="auto"/>
        <w:left w:val="none" w:sz="0" w:space="0" w:color="auto"/>
        <w:bottom w:val="none" w:sz="0" w:space="0" w:color="auto"/>
        <w:right w:val="none" w:sz="0" w:space="0" w:color="auto"/>
      </w:divBdr>
    </w:div>
    <w:div w:id="858619583">
      <w:bodyDiv w:val="1"/>
      <w:marLeft w:val="0"/>
      <w:marRight w:val="0"/>
      <w:marTop w:val="0"/>
      <w:marBottom w:val="0"/>
      <w:divBdr>
        <w:top w:val="none" w:sz="0" w:space="0" w:color="auto"/>
        <w:left w:val="none" w:sz="0" w:space="0" w:color="auto"/>
        <w:bottom w:val="none" w:sz="0" w:space="0" w:color="auto"/>
        <w:right w:val="none" w:sz="0" w:space="0" w:color="auto"/>
      </w:divBdr>
    </w:div>
    <w:div w:id="917599182">
      <w:bodyDiv w:val="1"/>
      <w:marLeft w:val="0"/>
      <w:marRight w:val="0"/>
      <w:marTop w:val="0"/>
      <w:marBottom w:val="0"/>
      <w:divBdr>
        <w:top w:val="none" w:sz="0" w:space="0" w:color="auto"/>
        <w:left w:val="none" w:sz="0" w:space="0" w:color="auto"/>
        <w:bottom w:val="none" w:sz="0" w:space="0" w:color="auto"/>
        <w:right w:val="none" w:sz="0" w:space="0" w:color="auto"/>
      </w:divBdr>
    </w:div>
    <w:div w:id="971715162">
      <w:bodyDiv w:val="1"/>
      <w:marLeft w:val="0"/>
      <w:marRight w:val="0"/>
      <w:marTop w:val="0"/>
      <w:marBottom w:val="0"/>
      <w:divBdr>
        <w:top w:val="none" w:sz="0" w:space="0" w:color="auto"/>
        <w:left w:val="none" w:sz="0" w:space="0" w:color="auto"/>
        <w:bottom w:val="none" w:sz="0" w:space="0" w:color="auto"/>
        <w:right w:val="none" w:sz="0" w:space="0" w:color="auto"/>
      </w:divBdr>
    </w:div>
    <w:div w:id="1201364003">
      <w:bodyDiv w:val="1"/>
      <w:marLeft w:val="0"/>
      <w:marRight w:val="0"/>
      <w:marTop w:val="0"/>
      <w:marBottom w:val="0"/>
      <w:divBdr>
        <w:top w:val="none" w:sz="0" w:space="0" w:color="auto"/>
        <w:left w:val="none" w:sz="0" w:space="0" w:color="auto"/>
        <w:bottom w:val="none" w:sz="0" w:space="0" w:color="auto"/>
        <w:right w:val="none" w:sz="0" w:space="0" w:color="auto"/>
      </w:divBdr>
    </w:div>
    <w:div w:id="1240335852">
      <w:bodyDiv w:val="1"/>
      <w:marLeft w:val="0"/>
      <w:marRight w:val="0"/>
      <w:marTop w:val="0"/>
      <w:marBottom w:val="0"/>
      <w:divBdr>
        <w:top w:val="none" w:sz="0" w:space="0" w:color="auto"/>
        <w:left w:val="none" w:sz="0" w:space="0" w:color="auto"/>
        <w:bottom w:val="none" w:sz="0" w:space="0" w:color="auto"/>
        <w:right w:val="none" w:sz="0" w:space="0" w:color="auto"/>
      </w:divBdr>
    </w:div>
    <w:div w:id="1288589695">
      <w:bodyDiv w:val="1"/>
      <w:marLeft w:val="0"/>
      <w:marRight w:val="0"/>
      <w:marTop w:val="0"/>
      <w:marBottom w:val="0"/>
      <w:divBdr>
        <w:top w:val="none" w:sz="0" w:space="0" w:color="auto"/>
        <w:left w:val="none" w:sz="0" w:space="0" w:color="auto"/>
        <w:bottom w:val="none" w:sz="0" w:space="0" w:color="auto"/>
        <w:right w:val="none" w:sz="0" w:space="0" w:color="auto"/>
      </w:divBdr>
    </w:div>
    <w:div w:id="1359429402">
      <w:bodyDiv w:val="1"/>
      <w:marLeft w:val="0"/>
      <w:marRight w:val="0"/>
      <w:marTop w:val="0"/>
      <w:marBottom w:val="0"/>
      <w:divBdr>
        <w:top w:val="none" w:sz="0" w:space="0" w:color="auto"/>
        <w:left w:val="none" w:sz="0" w:space="0" w:color="auto"/>
        <w:bottom w:val="none" w:sz="0" w:space="0" w:color="auto"/>
        <w:right w:val="none" w:sz="0" w:space="0" w:color="auto"/>
      </w:divBdr>
    </w:div>
    <w:div w:id="1424112673">
      <w:bodyDiv w:val="1"/>
      <w:marLeft w:val="0"/>
      <w:marRight w:val="0"/>
      <w:marTop w:val="0"/>
      <w:marBottom w:val="0"/>
      <w:divBdr>
        <w:top w:val="none" w:sz="0" w:space="0" w:color="auto"/>
        <w:left w:val="none" w:sz="0" w:space="0" w:color="auto"/>
        <w:bottom w:val="none" w:sz="0" w:space="0" w:color="auto"/>
        <w:right w:val="none" w:sz="0" w:space="0" w:color="auto"/>
      </w:divBdr>
    </w:div>
    <w:div w:id="1497308118">
      <w:bodyDiv w:val="1"/>
      <w:marLeft w:val="0"/>
      <w:marRight w:val="0"/>
      <w:marTop w:val="0"/>
      <w:marBottom w:val="0"/>
      <w:divBdr>
        <w:top w:val="none" w:sz="0" w:space="0" w:color="auto"/>
        <w:left w:val="none" w:sz="0" w:space="0" w:color="auto"/>
        <w:bottom w:val="none" w:sz="0" w:space="0" w:color="auto"/>
        <w:right w:val="none" w:sz="0" w:space="0" w:color="auto"/>
      </w:divBdr>
    </w:div>
    <w:div w:id="1734304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C6F9A3-FC32-446B-BD2D-F83668DFBC18}"/>
</file>

<file path=customXml/itemProps2.xml><?xml version="1.0" encoding="utf-8"?>
<ds:datastoreItem xmlns:ds="http://schemas.openxmlformats.org/officeDocument/2006/customXml" ds:itemID="{EC11F70C-37B8-4C5D-964F-0768F62DECB8}"/>
</file>

<file path=customXml/itemProps3.xml><?xml version="1.0" encoding="utf-8"?>
<ds:datastoreItem xmlns:ds="http://schemas.openxmlformats.org/officeDocument/2006/customXml" ds:itemID="{FD92AAE2-BFFC-4419-8B1A-41A099287235}"/>
</file>

<file path=docProps/app.xml><?xml version="1.0" encoding="utf-8"?>
<Properties xmlns="http://schemas.openxmlformats.org/officeDocument/2006/extended-properties" xmlns:vt="http://schemas.openxmlformats.org/officeDocument/2006/docPropsVTypes">
  <Template>Normal</Template>
  <TotalTime>34</TotalTime>
  <Pages>8</Pages>
  <Words>2586</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CHÍNH PHỦ</vt:lpstr>
    </vt:vector>
  </TitlesOfParts>
  <Company>minhtuan6990@gmail.com</Company>
  <LinksUpToDate>false</LinksUpToDate>
  <CharactersWithSpaces>17298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User</dc:creator>
  <cp:lastModifiedBy>MB</cp:lastModifiedBy>
  <cp:revision>5</cp:revision>
  <cp:lastPrinted>2021-10-07T10:06:00Z</cp:lastPrinted>
  <dcterms:created xsi:type="dcterms:W3CDTF">2021-10-07T08:53:00Z</dcterms:created>
  <dcterms:modified xsi:type="dcterms:W3CDTF">2021-10-07T10:11:00Z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2020-10-31T00:00:00Z</vt:filetime>
  </property>
  <property fmtid="{D5CDD505-2E9C-101B-9397-08002B2CF9AE}" pid="3" name="Creator">
    <vt:lpwstr>Microsoft® Word 2013</vt:lpwstr>
  </property>
  <property fmtid="{D5CDD505-2E9C-101B-9397-08002B2CF9AE}" pid="4" name="LastSaved">
    <vt:filetime>2021-07-15T00:00:00Z</vt:filetime>
  </property>
</Properties>
</file>